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13"/>
        <w:gridCol w:w="1447"/>
        <w:gridCol w:w="949"/>
        <w:gridCol w:w="2894"/>
        <w:gridCol w:w="466"/>
        <w:gridCol w:w="623"/>
        <w:gridCol w:w="939"/>
        <w:gridCol w:w="1738"/>
      </w:tblGrid>
      <w:tr w:rsidR="00172BF5" w:rsidRPr="00E339A0" w:rsidTr="0071317C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6F0AA07" wp14:editId="69B7B02C">
                  <wp:extent cx="1333500" cy="751205"/>
                  <wp:effectExtent l="0" t="0" r="0" b="0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72BF5" w:rsidRPr="00E339A0" w:rsidRDefault="00172BF5" w:rsidP="0071317C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71317C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71317C">
              <w:rPr>
                <w:sz w:val="20"/>
                <w:szCs w:val="20"/>
              </w:rPr>
              <w:t>4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NIEWYDOLNOŚĆ KRĄŻENIA I ZABURZENIA RYTMU, NADCIŚNIENIE TĘTNICZE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2□ 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3 X</w:t>
            </w:r>
            <w:r w:rsidRPr="00E339A0">
              <w:rPr>
                <w:color w:val="auto"/>
                <w:sz w:val="20"/>
                <w:szCs w:val="20"/>
              </w:rPr>
              <w:t xml:space="preserve">     4□      5□     6□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72BF5" w:rsidRPr="00F93921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72BF5" w:rsidRPr="00E339A0" w:rsidRDefault="00172BF5" w:rsidP="0071317C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172BF5" w:rsidRPr="00E339A0" w:rsidRDefault="00172BF5" w:rsidP="0071317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72BF5" w:rsidRPr="00E339A0" w:rsidRDefault="00172BF5" w:rsidP="0071317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72BF5" w:rsidRPr="00E339A0" w:rsidRDefault="00172BF5" w:rsidP="0071317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72BF5" w:rsidRPr="00E339A0" w:rsidRDefault="000E22E9" w:rsidP="00087458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72BF5" w:rsidRPr="00E339A0" w:rsidRDefault="00172BF5" w:rsidP="0071317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24D91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24D91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62/82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72BF5" w:rsidRPr="00E339A0" w:rsidTr="0071317C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72BF5" w:rsidRPr="00E339A0" w:rsidRDefault="00172BF5" w:rsidP="0071317C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problemowy),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programowe (przy użyciu narzędzi audiowizualnych, tablice),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172BF5" w:rsidRPr="00E339A0" w:rsidTr="0071317C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Przygotowanie studenta do opieki nad chorym z niewydolnością serca i zaburzeniami rytmu.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lastRenderedPageBreak/>
              <w:t>Przygotowanie studenta do opieki nad chorym z nadciśnieniem tętniczym.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Przygotowanie studenta do opieki nad chorym z rozpoznanym zawałem mięśnia sercowego i zabiegów kardiologii interwencyjnej.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Przygotowanie studenta do koordynowanej opieki nad pacjentem z niewydolnością serca.</w:t>
            </w:r>
          </w:p>
        </w:tc>
      </w:tr>
      <w:tr w:rsidR="00172BF5" w:rsidRPr="00E339A0" w:rsidTr="0071317C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172BF5" w:rsidRPr="00E339A0" w:rsidRDefault="00172BF5" w:rsidP="0071317C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2BF5" w:rsidRPr="00E339A0" w:rsidRDefault="00172BF5" w:rsidP="0071317C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Tablica, narzędzia audiowizualne.</w:t>
            </w:r>
          </w:p>
        </w:tc>
      </w:tr>
      <w:tr w:rsidR="00172BF5" w:rsidRPr="00E339A0" w:rsidTr="0071317C">
        <w:trPr>
          <w:trHeight w:val="885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2BF5" w:rsidRPr="00E339A0" w:rsidRDefault="00172BF5" w:rsidP="0071317C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Wiedza, umiejętności i kompetencje z zakresu przedmiotów realizowanych na studiach I stopnia: anatomia, fizjologia, patologia, choroby wewnętrzne i pielęgniarstwo internistyczne, farmakologia oraz na studiach II stopnia -I rok. 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72BF5" w:rsidRPr="00E339A0" w:rsidRDefault="00172BF5" w:rsidP="0071317C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72BF5" w:rsidRPr="00E339A0" w:rsidRDefault="00172BF5" w:rsidP="0071317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Charakteryzuje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zasady postępowania diagnostyczno-terapeutycznego i opieki nad pacjentami z nadciśnieniem tętniczym, zaburzeniami rytmu serca, przewlekłą niewydolnością krążenia oraz nowoczesne technologie wykorzystywane w terapii i monitorowaniu pacjentów z chorobami układu krążenia.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Diagnozuje zagrożenia zdrowotne pacjenta z chorobą przewlekłą.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Przygotowuje pacjenta z nadciśnieniem tętniczym, przewlekłą niewydolnością krążenia i zaburzeniami rytmu serca do samoopieki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Planuje i przeprowadza edukację terapeutyczną pacjenta, jego rodziny i opiekuna w zakresie samoobserwacji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przy nadciśnieniu tętniczym, w przewlekłej niewydolności krążenia i przy zaburzeniach rytmu serca.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z samodzielnym rozwiązywaniem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solidarność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 xml:space="preserve">W-wykład; S-seminarium; EL- e-learning; K -konwersatoria; Ć-ćwiczenia; CS -ćwiczenia symulacyjne; </w:t>
            </w:r>
            <w:r w:rsidRPr="00E339A0">
              <w:rPr>
                <w:bCs/>
                <w:sz w:val="20"/>
                <w:szCs w:val="20"/>
              </w:rPr>
              <w:br/>
              <w:t>ZP-zajęcia praktyczne; PZ-praktyki zawodowe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172BF5" w:rsidRPr="00E339A0" w:rsidRDefault="00172BF5" w:rsidP="0071317C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72BF5" w:rsidRPr="00E339A0" w:rsidRDefault="00172BF5" w:rsidP="0071317C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72BF5" w:rsidRPr="00E339A0" w:rsidRDefault="00172BF5" w:rsidP="0071317C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72BF5" w:rsidRPr="00E339A0" w:rsidTr="0071317C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527D1" w:rsidRDefault="00172BF5" w:rsidP="0071317C">
            <w:pPr>
              <w:pStyle w:val="Default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</w:t>
            </w:r>
            <w:r>
              <w:rPr>
                <w:sz w:val="20"/>
                <w:szCs w:val="20"/>
              </w:rPr>
              <w:t xml:space="preserve"> - </w:t>
            </w:r>
            <w:r w:rsidRPr="00E339A0">
              <w:rPr>
                <w:rFonts w:eastAsiaTheme="minorHAnsi"/>
                <w:sz w:val="20"/>
                <w:szCs w:val="20"/>
              </w:rPr>
              <w:t>nadciśnienie tętnicz</w:t>
            </w:r>
            <w:r>
              <w:rPr>
                <w:rFonts w:eastAsiaTheme="minorHAnsi"/>
                <w:sz w:val="20"/>
                <w:szCs w:val="20"/>
              </w:rPr>
              <w:t>e</w:t>
            </w:r>
            <w:r w:rsidRPr="00E339A0">
              <w:rPr>
                <w:rFonts w:eastAsiaTheme="minorHAnsi"/>
                <w:sz w:val="20"/>
                <w:szCs w:val="20"/>
              </w:rPr>
              <w:t>, zaburzenia rytmu serca, przewlekł</w:t>
            </w:r>
            <w:r>
              <w:rPr>
                <w:rFonts w:eastAsiaTheme="minorHAnsi"/>
                <w:sz w:val="20"/>
                <w:szCs w:val="20"/>
              </w:rPr>
              <w:t>a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niewydolnoś</w:t>
            </w:r>
            <w:r>
              <w:rPr>
                <w:rFonts w:eastAsiaTheme="minorHAnsi"/>
                <w:sz w:val="20"/>
                <w:szCs w:val="20"/>
              </w:rPr>
              <w:t>ć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krążenia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527D1" w:rsidRDefault="00172BF5" w:rsidP="0071317C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Nowoczesne techniki </w:t>
            </w:r>
            <w:r w:rsidRPr="00E339A0">
              <w:rPr>
                <w:rFonts w:eastAsiaTheme="minorHAnsi"/>
                <w:sz w:val="20"/>
                <w:szCs w:val="20"/>
              </w:rPr>
              <w:t>diagnostyczn</w:t>
            </w:r>
            <w:r>
              <w:rPr>
                <w:rFonts w:eastAsiaTheme="minorHAnsi"/>
                <w:sz w:val="20"/>
                <w:szCs w:val="20"/>
              </w:rPr>
              <w:t xml:space="preserve">e w chorobach układu krążenia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B.W25.; </w:t>
            </w:r>
          </w:p>
        </w:tc>
      </w:tr>
      <w:tr w:rsidR="00172BF5" w:rsidRPr="00E339A0" w:rsidTr="0071317C">
        <w:trPr>
          <w:trHeight w:val="58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527D1" w:rsidRDefault="00172BF5" w:rsidP="0071317C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N</w:t>
            </w:r>
            <w:r w:rsidRPr="00E339A0">
              <w:rPr>
                <w:rFonts w:eastAsiaTheme="minorHAnsi"/>
                <w:sz w:val="20"/>
                <w:szCs w:val="20"/>
              </w:rPr>
              <w:t>owoczesne technologie wykorzystywane w terapii i monitorowaniu pacjentów z chorobami układu krążenia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B.W25.; 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527D1" w:rsidRDefault="00172BF5" w:rsidP="0071317C">
            <w:pPr>
              <w:pStyle w:val="Default"/>
              <w:rPr>
                <w:color w:val="FF0000"/>
                <w:sz w:val="20"/>
                <w:szCs w:val="20"/>
              </w:rPr>
            </w:pPr>
            <w:r w:rsidRPr="00DE68D8">
              <w:rPr>
                <w:color w:val="auto"/>
                <w:sz w:val="20"/>
                <w:szCs w:val="20"/>
              </w:rPr>
              <w:t xml:space="preserve">Zakres przygotowania pacjenta z nadciśnieniem </w:t>
            </w:r>
            <w:r>
              <w:rPr>
                <w:sz w:val="20"/>
                <w:szCs w:val="20"/>
              </w:rPr>
              <w:t xml:space="preserve">tętniczym, zaburzeniami rytmu serca, chorobą niedokrwienną serca i niewydolnością serca do samoopieki i </w:t>
            </w:r>
            <w:proofErr w:type="spellStart"/>
            <w:r>
              <w:rPr>
                <w:sz w:val="20"/>
                <w:szCs w:val="20"/>
              </w:rPr>
              <w:t>samopielęgnacji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B.W25.; 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terapeutyczna w nadciśnieniu tętniczym, przewlekłą niewydolnością krążenia i zaburzeniami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B.U11. B.U12; B.U16; B.U2</w:t>
            </w:r>
            <w:r>
              <w:rPr>
                <w:color w:val="auto"/>
                <w:sz w:val="20"/>
                <w:szCs w:val="20"/>
              </w:rPr>
              <w:t>8</w:t>
            </w:r>
            <w:r w:rsidRPr="00E339A0">
              <w:rPr>
                <w:color w:val="auto"/>
                <w:sz w:val="20"/>
                <w:szCs w:val="20"/>
              </w:rPr>
              <w:t>; B.U29; K2;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Poradnictwo zdrowotne w nadciśnieniu tętniczym, przewlekłą niewydolnością krążenia i zaburzeniami rytmu serca - materiały edukacyjne dla pacjenta i jego rodziny.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B.U24; B.U27; B.U28; K2;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Dobór i dostosowanie metod edukacyjnych do jednostki chorobowej i odbiorców (stanu zdrowotnego pacjenta i/lub jego opiekuna).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B.U24; K2;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 SYMULACYJNE, semestr III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Rozpoznawanie i rozwiązywanie problemów pielęgnacyjnych pacjentów z nadciśnieniem tętniczym, przewlekłą niewydolnością krążenia i zaburzeniami rytmu serca.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Wykorzystanie nowoczesnych technologii informacyjnych do monitorowania pacjentów z chorobami układu krążenia.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B.U16; B.U2</w:t>
            </w:r>
            <w:r>
              <w:rPr>
                <w:color w:val="auto"/>
                <w:sz w:val="20"/>
                <w:szCs w:val="20"/>
              </w:rPr>
              <w:t>8</w:t>
            </w:r>
            <w:r w:rsidRPr="00E339A0">
              <w:rPr>
                <w:color w:val="auto"/>
                <w:sz w:val="20"/>
                <w:szCs w:val="20"/>
              </w:rPr>
              <w:t>; B.U29;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Przygotowanie pacjenta z nadciśnieniem tętniczym, przewlekłą niewydolnością krążenia i zaburzeniami rytmu serca do samoopieki </w:t>
            </w:r>
            <w:proofErr w:type="spellStart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samopielęgnacji</w:t>
            </w:r>
            <w:proofErr w:type="spellEnd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B.U27;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pacjenta z nadciśnieniem tętniczym, przewlekłą niewydolnością krążenia i zaburzeniami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B.U24;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Przeprowadzenie edukacji terapeutycznej pacjenta, jego rodziny i opiekuna w zakresie samoobserwacji i </w:t>
            </w:r>
            <w:proofErr w:type="spellStart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samopielęgnacji</w:t>
            </w:r>
            <w:proofErr w:type="spellEnd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przy nadciśnieniu tętniczym, w przewlekłej niewydolności krążenia i przy zaburzeniach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B.U28;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ZAJĘCIA PRAKTYCZNE, semestr III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Rozpoznawanie i rozwiązywanie problemów pielęgnacyjnych pacjentów z nadciśnieniem tętniczym, przewlekłą niewydolnością krążenia i zaburzeniami rytmu serca.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Wykorzystanie nowoczesnych technologii informacyjnych do monitorowania pacjentów z chorobami układu krążenia.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B.U16; B.U29;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Przygotowanie pacjenta z nadciśnieniem tętniczym, przewlekłą niewydolnością krążenia i zaburzeniami rytmu serca do samoopieki </w:t>
            </w:r>
            <w:proofErr w:type="spellStart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samopielęgnacji</w:t>
            </w:r>
            <w:proofErr w:type="spellEnd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B.U27;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pacjenta z nadciśnieniem tętniczym, przewlekłą niewydolnością krążenia i zaburzeniami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B.U24;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Przeprowadzenie edukacji terapeutycznej pacjenta, jego rodziny i opiekuna w zakresie samoobserwacji i </w:t>
            </w:r>
            <w:proofErr w:type="spellStart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samopielęgnacji</w:t>
            </w:r>
            <w:proofErr w:type="spellEnd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przy nadciśnieniu tętniczym, w przewlekłej niewydolności krążenia i przy zaburzeniach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B.U28;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projekt</w:t>
            </w:r>
            <w:r>
              <w:rPr>
                <w:color w:val="auto"/>
                <w:sz w:val="20"/>
                <w:szCs w:val="20"/>
              </w:rPr>
              <w:t>u</w:t>
            </w:r>
            <w:r w:rsidRPr="00E339A0">
              <w:rPr>
                <w:color w:val="auto"/>
                <w:sz w:val="20"/>
                <w:szCs w:val="20"/>
              </w:rPr>
              <w:t xml:space="preserve"> opieki i edukacji terapeutycznej w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nadciśnieniu tętniczym lub w przewlekłej niewydolności krążenia lub zaburzeniach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 B.W25. B.U29; B.U11; B.U12; B.U14; B.U16; B.U24; B.U27; B.U28; B.U29;</w:t>
            </w:r>
          </w:p>
        </w:tc>
      </w:tr>
      <w:tr w:rsidR="00172BF5" w:rsidRPr="00E339A0" w:rsidTr="0071317C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72BF5" w:rsidRPr="00E339A0" w:rsidTr="0071317C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Literatura podstawowa: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Gajewski P.</w:t>
            </w:r>
            <w:r>
              <w:rPr>
                <w:sz w:val="20"/>
                <w:szCs w:val="20"/>
              </w:rPr>
              <w:t>, Szczeklik A.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Interna Szczeklika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Medycyna Praktyczna, Kraków 2019. </w:t>
            </w:r>
          </w:p>
          <w:p w:rsidR="00172BF5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Jurkowska G., Łagoda K.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Pielęgniarstwo internistyczne</w:t>
            </w:r>
            <w:r w:rsidRPr="00E339A0">
              <w:rPr>
                <w:sz w:val="20"/>
                <w:szCs w:val="20"/>
              </w:rPr>
              <w:t xml:space="preserve">. </w:t>
            </w:r>
            <w:r w:rsidRPr="00E339A0">
              <w:rPr>
                <w:i/>
                <w:iCs/>
                <w:sz w:val="20"/>
                <w:szCs w:val="20"/>
              </w:rPr>
              <w:t>Po</w:t>
            </w:r>
            <w:r>
              <w:rPr>
                <w:i/>
                <w:iCs/>
                <w:sz w:val="20"/>
                <w:szCs w:val="20"/>
              </w:rPr>
              <w:t>dręcznik dla studiów medycznych,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="00F93921">
              <w:rPr>
                <w:sz w:val="20"/>
                <w:szCs w:val="20"/>
              </w:rPr>
              <w:t>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172BF5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Kaszuna</w:t>
            </w:r>
            <w:proofErr w:type="spellEnd"/>
            <w:r w:rsidRPr="00E339A0">
              <w:rPr>
                <w:sz w:val="20"/>
                <w:szCs w:val="20"/>
              </w:rPr>
              <w:t xml:space="preserve"> D.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Nowicka A.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Pielęgniarstwo kardiologiczne, </w:t>
            </w:r>
            <w:r w:rsidR="00F93921">
              <w:rPr>
                <w:sz w:val="20"/>
                <w:szCs w:val="20"/>
              </w:rPr>
              <w:t>PZWL, Warszawa 2015</w:t>
            </w:r>
            <w:r w:rsidRPr="00E339A0">
              <w:rPr>
                <w:sz w:val="20"/>
                <w:szCs w:val="20"/>
              </w:rPr>
              <w:t>.</w:t>
            </w:r>
          </w:p>
          <w:p w:rsidR="00172BF5" w:rsidRPr="00645C05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Mroczkowska R.,</w:t>
            </w:r>
            <w:r>
              <w:rPr>
                <w:sz w:val="20"/>
                <w:szCs w:val="20"/>
              </w:rPr>
              <w:t xml:space="preserve"> Serzysko B., Szkutnik M. (red.), </w:t>
            </w:r>
            <w:r w:rsidRPr="00E339A0">
              <w:rPr>
                <w:i/>
                <w:iCs/>
                <w:sz w:val="20"/>
                <w:szCs w:val="20"/>
              </w:rPr>
              <w:t>Standardy opieki pielęgniarskiej w kardiologii inwazyjnej</w:t>
            </w:r>
            <w:r w:rsidR="00F93921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172BF5" w:rsidRPr="00645C05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Talarska</w:t>
            </w:r>
            <w:proofErr w:type="spellEnd"/>
            <w:r>
              <w:rPr>
                <w:sz w:val="20"/>
                <w:szCs w:val="20"/>
              </w:rPr>
              <w:t xml:space="preserve"> D., Zozulińska-Ziółkiewicz D.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Pielęgniarstwo internistyczne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PZWL, Warszawa 2017.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oynarowska</w:t>
            </w:r>
            <w:proofErr w:type="spellEnd"/>
            <w:r w:rsidRPr="00E339A0">
              <w:rPr>
                <w:sz w:val="20"/>
                <w:szCs w:val="20"/>
              </w:rPr>
              <w:t xml:space="preserve"> B., </w:t>
            </w:r>
            <w:r w:rsidRPr="00E339A0">
              <w:rPr>
                <w:i/>
                <w:sz w:val="20"/>
                <w:szCs w:val="20"/>
              </w:rPr>
              <w:t>Edukacja zdrowotna. Podstawy teoretyczne, metodyka i praktyka</w:t>
            </w:r>
            <w:r w:rsidRPr="00E339A0">
              <w:rPr>
                <w:sz w:val="20"/>
                <w:szCs w:val="20"/>
              </w:rPr>
              <w:t>, PWN, Warszawa 2017.</w:t>
            </w:r>
          </w:p>
          <w:p w:rsidR="00172BF5" w:rsidRPr="00E339A0" w:rsidRDefault="00172BF5" w:rsidP="0071317C">
            <w:pPr>
              <w:pStyle w:val="Akapitzlist"/>
              <w:adjustRightInd w:val="0"/>
              <w:jc w:val="both"/>
              <w:rPr>
                <w:sz w:val="20"/>
                <w:szCs w:val="20"/>
              </w:rPr>
            </w:pPr>
          </w:p>
          <w:p w:rsidR="00172BF5" w:rsidRPr="00E339A0" w:rsidRDefault="00172BF5" w:rsidP="0071317C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72BF5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Braunwald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E., Goldman L</w:t>
            </w:r>
            <w:r w:rsidRPr="00E339A0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,</w:t>
            </w:r>
            <w:r w:rsidRPr="00E339A0">
              <w:rPr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Kardiologia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="00F93921">
              <w:rPr>
                <w:sz w:val="20"/>
                <w:szCs w:val="20"/>
              </w:rPr>
              <w:t>Erda</w:t>
            </w:r>
            <w:proofErr w:type="spellEnd"/>
            <w:r w:rsidR="00F93921">
              <w:rPr>
                <w:sz w:val="20"/>
                <w:szCs w:val="20"/>
              </w:rPr>
              <w:t xml:space="preserve"> Urban &amp; Partner, Wrocław 2006</w:t>
            </w:r>
            <w:r w:rsidRPr="00E339A0">
              <w:rPr>
                <w:sz w:val="20"/>
                <w:szCs w:val="20"/>
              </w:rPr>
              <w:t>.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Brzezińska-</w:t>
            </w:r>
            <w:proofErr w:type="spellStart"/>
            <w:r w:rsidRPr="00E339A0">
              <w:rPr>
                <w:sz w:val="20"/>
                <w:szCs w:val="20"/>
              </w:rPr>
              <w:t>Rajszys</w:t>
            </w:r>
            <w:proofErr w:type="spellEnd"/>
            <w:r w:rsidRPr="00E339A0">
              <w:rPr>
                <w:sz w:val="20"/>
                <w:szCs w:val="20"/>
              </w:rPr>
              <w:t xml:space="preserve"> G. (red.), </w:t>
            </w:r>
            <w:r w:rsidRPr="00E339A0">
              <w:rPr>
                <w:i/>
                <w:sz w:val="20"/>
                <w:szCs w:val="20"/>
              </w:rPr>
              <w:t>Kardiologia interwencyjna</w:t>
            </w:r>
            <w:r w:rsidRPr="00E339A0">
              <w:rPr>
                <w:sz w:val="20"/>
                <w:szCs w:val="20"/>
              </w:rPr>
              <w:t>, PZWL, Warszawa 2009.</w:t>
            </w:r>
          </w:p>
          <w:p w:rsidR="00172BF5" w:rsidRPr="00E339A0" w:rsidRDefault="00172BF5" w:rsidP="0071317C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Czupryna A., Wilczek-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Rużyczka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E.,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Wybrane zagadnienia pielęgniarstwa specjalistycznego</w:t>
            </w:r>
            <w:r w:rsidRPr="00E339A0">
              <w:rPr>
                <w:color w:val="auto"/>
                <w:sz w:val="20"/>
                <w:szCs w:val="20"/>
              </w:rPr>
              <w:t>, Wolters Kluwer, Warszawa 2010.</w:t>
            </w:r>
          </w:p>
          <w:p w:rsidR="00172BF5" w:rsidRDefault="00172BF5" w:rsidP="0071317C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Kinalska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I., Pupek-Musialik D.,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Problemy kardiologiczne w cukrzycy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E339A0">
              <w:rPr>
                <w:color w:val="auto"/>
                <w:sz w:val="20"/>
                <w:szCs w:val="20"/>
              </w:rPr>
              <w:t xml:space="preserve">Medyczne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TerMedia</w:t>
            </w:r>
            <w:proofErr w:type="spellEnd"/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Poznań 2008.</w:t>
            </w:r>
          </w:p>
          <w:p w:rsidR="00172BF5" w:rsidRPr="00645C05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Naruszewicz M.,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Kardiologia zapobiegawcza II</w:t>
            </w:r>
            <w:r>
              <w:rPr>
                <w:sz w:val="20"/>
                <w:szCs w:val="20"/>
              </w:rPr>
              <w:t xml:space="preserve">, Medycyna Praktyczna, </w:t>
            </w:r>
            <w:r w:rsidRPr="00E339A0">
              <w:rPr>
                <w:sz w:val="20"/>
                <w:szCs w:val="20"/>
              </w:rPr>
              <w:t>Warszawa 2007.</w:t>
            </w:r>
          </w:p>
        </w:tc>
      </w:tr>
      <w:tr w:rsidR="00172BF5" w:rsidRPr="00E339A0" w:rsidTr="0071317C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72BF5" w:rsidRPr="00E339A0" w:rsidTr="0071317C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Default="00172BF5" w:rsidP="0071317C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172BF5" w:rsidRPr="002E42BF" w:rsidRDefault="00172BF5" w:rsidP="0071317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172BF5" w:rsidRPr="002E42BF" w:rsidRDefault="00172BF5" w:rsidP="0071317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172BF5" w:rsidRPr="002E42BF" w:rsidRDefault="00172BF5" w:rsidP="0071317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z oceną – zajęcia praktyczne</w:t>
            </w:r>
          </w:p>
          <w:p w:rsidR="00172BF5" w:rsidRPr="002E42BF" w:rsidRDefault="00172BF5" w:rsidP="0071317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172BF5" w:rsidRPr="002E42BF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2E42BF" w:rsidRDefault="00172BF5" w:rsidP="0071317C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172BF5" w:rsidRPr="002E42BF" w:rsidRDefault="00172BF5" w:rsidP="00172BF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172BF5" w:rsidRDefault="00172BF5" w:rsidP="00172BF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172BF5" w:rsidRDefault="00172BF5" w:rsidP="00172BF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172BF5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CE48BD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172BF5" w:rsidRPr="00E339A0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</w:t>
            </w:r>
            <w:r>
              <w:rPr>
                <w:sz w:val="20"/>
                <w:szCs w:val="20"/>
              </w:rPr>
              <w:t>nia ćwiczeń.</w:t>
            </w:r>
          </w:p>
          <w:p w:rsidR="00172BF5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CE48BD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172BF5" w:rsidRPr="007978A1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72BF5" w:rsidRPr="007978A1" w:rsidRDefault="00172BF5" w:rsidP="0071317C">
            <w:pPr>
              <w:rPr>
                <w:sz w:val="20"/>
                <w:szCs w:val="20"/>
              </w:rPr>
            </w:pPr>
          </w:p>
          <w:p w:rsidR="00172BF5" w:rsidRPr="00CE48BD" w:rsidRDefault="00172BF5" w:rsidP="007131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praktyczne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172BF5" w:rsidRPr="007978A1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>, 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72BF5" w:rsidRDefault="00172BF5" w:rsidP="0071317C">
            <w:pPr>
              <w:rPr>
                <w:sz w:val="20"/>
                <w:szCs w:val="20"/>
              </w:rPr>
            </w:pPr>
          </w:p>
          <w:p w:rsidR="00172BF5" w:rsidRPr="00785671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lastRenderedPageBreak/>
              <w:t>Praktyka zawodowa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172BF5" w:rsidRPr="00582CF1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72BF5" w:rsidRPr="00CE48BD" w:rsidRDefault="00172BF5" w:rsidP="0071317C">
            <w:pPr>
              <w:rPr>
                <w:sz w:val="20"/>
                <w:szCs w:val="20"/>
              </w:rPr>
            </w:pPr>
          </w:p>
          <w:p w:rsidR="00172BF5" w:rsidRPr="002B7460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172BF5" w:rsidRPr="002B7460" w:rsidRDefault="00172BF5" w:rsidP="0071317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72BF5" w:rsidRPr="002E42BF" w:rsidTr="0071317C">
              <w:tc>
                <w:tcPr>
                  <w:tcW w:w="1271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172BF5" w:rsidRPr="002E42BF" w:rsidTr="0071317C">
              <w:tc>
                <w:tcPr>
                  <w:tcW w:w="1271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172BF5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172BF5" w:rsidRPr="00196B72" w:rsidRDefault="00172BF5" w:rsidP="0071317C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172BF5" w:rsidRPr="00196B72" w:rsidTr="0071317C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172BF5" w:rsidRPr="00196B72" w:rsidRDefault="00172BF5" w:rsidP="0071317C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172BF5" w:rsidRPr="00196B72" w:rsidTr="0071317C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172BF5" w:rsidRPr="00196B72" w:rsidTr="0071317C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identyfikacja z rolą zawodową</w:t>
                  </w:r>
                </w:p>
              </w:tc>
            </w:tr>
            <w:tr w:rsidR="00172BF5" w:rsidRPr="00196B72" w:rsidTr="0071317C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172BF5" w:rsidRPr="00196B72" w:rsidTr="0071317C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172BF5" w:rsidRPr="00196B72" w:rsidTr="0071317C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72BF5" w:rsidRPr="00196B72" w:rsidRDefault="00172BF5" w:rsidP="0071317C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172BF5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172BF5" w:rsidRPr="00196B72" w:rsidTr="0071317C">
              <w:tc>
                <w:tcPr>
                  <w:tcW w:w="673" w:type="dxa"/>
                  <w:vAlign w:val="center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172BF5" w:rsidRPr="00196B72" w:rsidRDefault="00172BF5" w:rsidP="00172BF5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</w:t>
            </w:r>
            <w:r>
              <w:rPr>
                <w:sz w:val="20"/>
                <w:szCs w:val="20"/>
              </w:rPr>
              <w:t>czeń, zajęć praktycznych,</w:t>
            </w:r>
          </w:p>
          <w:p w:rsidR="00172BF5" w:rsidRPr="00196B72" w:rsidRDefault="00172BF5" w:rsidP="00172BF5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72BF5" w:rsidRPr="00196B72" w:rsidTr="0071317C">
              <w:tc>
                <w:tcPr>
                  <w:tcW w:w="1271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172BF5" w:rsidRPr="00196B72" w:rsidTr="0071317C">
              <w:tc>
                <w:tcPr>
                  <w:tcW w:w="1271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172BF5" w:rsidRPr="00196B72" w:rsidRDefault="00172BF5" w:rsidP="00172BF5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172BF5" w:rsidRPr="00196B72" w:rsidRDefault="00172BF5" w:rsidP="00172BF5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>
              <w:rPr>
                <w:sz w:val="20"/>
                <w:szCs w:val="20"/>
              </w:rPr>
              <w:t>a ocen z pozostałych form zajęć.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172BF5" w:rsidRDefault="00172BF5" w:rsidP="0071317C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  <w:p w:rsidR="00172BF5" w:rsidRPr="00E339A0" w:rsidRDefault="00172BF5" w:rsidP="0071317C">
            <w:pPr>
              <w:jc w:val="both"/>
              <w:rPr>
                <w:sz w:val="20"/>
                <w:szCs w:val="20"/>
              </w:rPr>
            </w:pPr>
          </w:p>
        </w:tc>
      </w:tr>
      <w:tr w:rsidR="000E22E9" w:rsidRPr="00E339A0" w:rsidTr="000E22E9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9" w:rsidRPr="00E339A0" w:rsidRDefault="000E22E9" w:rsidP="0071317C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5860"/>
    <w:multiLevelType w:val="hybridMultilevel"/>
    <w:tmpl w:val="57B066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72F5E"/>
    <w:multiLevelType w:val="hybridMultilevel"/>
    <w:tmpl w:val="DF3C867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24"/>
  </w:num>
  <w:num w:numId="5">
    <w:abstractNumId w:val="7"/>
  </w:num>
  <w:num w:numId="6">
    <w:abstractNumId w:val="13"/>
  </w:num>
  <w:num w:numId="7">
    <w:abstractNumId w:val="9"/>
  </w:num>
  <w:num w:numId="8">
    <w:abstractNumId w:val="20"/>
  </w:num>
  <w:num w:numId="9">
    <w:abstractNumId w:val="27"/>
  </w:num>
  <w:num w:numId="10">
    <w:abstractNumId w:val="16"/>
  </w:num>
  <w:num w:numId="11">
    <w:abstractNumId w:val="8"/>
  </w:num>
  <w:num w:numId="12">
    <w:abstractNumId w:val="25"/>
  </w:num>
  <w:num w:numId="13">
    <w:abstractNumId w:val="3"/>
  </w:num>
  <w:num w:numId="14">
    <w:abstractNumId w:val="19"/>
  </w:num>
  <w:num w:numId="15">
    <w:abstractNumId w:val="22"/>
  </w:num>
  <w:num w:numId="16">
    <w:abstractNumId w:val="6"/>
  </w:num>
  <w:num w:numId="17">
    <w:abstractNumId w:val="2"/>
  </w:num>
  <w:num w:numId="18">
    <w:abstractNumId w:val="10"/>
  </w:num>
  <w:num w:numId="19">
    <w:abstractNumId w:val="4"/>
  </w:num>
  <w:num w:numId="20">
    <w:abstractNumId w:val="28"/>
  </w:num>
  <w:num w:numId="21">
    <w:abstractNumId w:val="29"/>
  </w:num>
  <w:num w:numId="22">
    <w:abstractNumId w:val="30"/>
  </w:num>
  <w:num w:numId="23">
    <w:abstractNumId w:val="12"/>
  </w:num>
  <w:num w:numId="24">
    <w:abstractNumId w:val="23"/>
  </w:num>
  <w:num w:numId="25">
    <w:abstractNumId w:val="17"/>
  </w:num>
  <w:num w:numId="26">
    <w:abstractNumId w:val="14"/>
  </w:num>
  <w:num w:numId="27">
    <w:abstractNumId w:val="0"/>
  </w:num>
  <w:num w:numId="28">
    <w:abstractNumId w:val="1"/>
  </w:num>
  <w:num w:numId="29">
    <w:abstractNumId w:val="5"/>
  </w:num>
  <w:num w:numId="30">
    <w:abstractNumId w:val="2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87458"/>
    <w:rsid w:val="000E22E9"/>
    <w:rsid w:val="0010658B"/>
    <w:rsid w:val="00124D91"/>
    <w:rsid w:val="001306FE"/>
    <w:rsid w:val="00172BF5"/>
    <w:rsid w:val="00236D50"/>
    <w:rsid w:val="00380077"/>
    <w:rsid w:val="00441D59"/>
    <w:rsid w:val="00575FA4"/>
    <w:rsid w:val="005E16C5"/>
    <w:rsid w:val="0071317C"/>
    <w:rsid w:val="00725AF7"/>
    <w:rsid w:val="00793218"/>
    <w:rsid w:val="009144AB"/>
    <w:rsid w:val="00A372A0"/>
    <w:rsid w:val="00AC3995"/>
    <w:rsid w:val="00AF606E"/>
    <w:rsid w:val="00CD08CE"/>
    <w:rsid w:val="00E84B9D"/>
    <w:rsid w:val="00EC36E5"/>
    <w:rsid w:val="00F9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3309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9</cp:revision>
  <dcterms:created xsi:type="dcterms:W3CDTF">2021-01-04T10:57:00Z</dcterms:created>
  <dcterms:modified xsi:type="dcterms:W3CDTF">2022-10-14T09:03:00Z</dcterms:modified>
</cp:coreProperties>
</file>