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78"/>
        <w:gridCol w:w="13"/>
        <w:gridCol w:w="1297"/>
        <w:gridCol w:w="1108"/>
        <w:gridCol w:w="2894"/>
        <w:gridCol w:w="441"/>
        <w:gridCol w:w="761"/>
        <w:gridCol w:w="979"/>
        <w:gridCol w:w="1585"/>
      </w:tblGrid>
      <w:tr w:rsidR="00937D2F" w:rsidRPr="00E339A0" w:rsidTr="000F44C5">
        <w:trPr>
          <w:trHeight w:val="459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37D2F" w:rsidRPr="00E339A0" w:rsidRDefault="00937D2F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noProof/>
              </w:rPr>
              <w:drawing>
                <wp:inline distT="0" distB="0" distL="0" distR="0" wp14:anchorId="0F765830" wp14:editId="4A21F364">
                  <wp:extent cx="1333500" cy="751205"/>
                  <wp:effectExtent l="0" t="0" r="0" b="0"/>
                  <wp:docPr id="37" name="Obraz 3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0" cy="751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339A0">
              <w:rPr>
                <w:b/>
                <w:sz w:val="20"/>
                <w:szCs w:val="20"/>
              </w:rPr>
              <w:t xml:space="preserve">                             MODUŁ / SYLABUS</w:t>
            </w:r>
          </w:p>
          <w:p w:rsidR="00937D2F" w:rsidRPr="00E339A0" w:rsidRDefault="00937D2F" w:rsidP="000F44C5">
            <w:pPr>
              <w:spacing w:after="120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                                                          CYKL KSZTAŁCENIA 202</w:t>
            </w:r>
            <w:r w:rsidR="00C11729">
              <w:rPr>
                <w:sz w:val="20"/>
                <w:szCs w:val="20"/>
              </w:rPr>
              <w:t>2</w:t>
            </w:r>
            <w:r w:rsidRPr="00E339A0">
              <w:rPr>
                <w:sz w:val="20"/>
                <w:szCs w:val="20"/>
              </w:rPr>
              <w:t>-202</w:t>
            </w:r>
            <w:r w:rsidR="00C11729">
              <w:rPr>
                <w:sz w:val="20"/>
                <w:szCs w:val="20"/>
              </w:rPr>
              <w:t>4</w:t>
            </w:r>
          </w:p>
        </w:tc>
      </w:tr>
      <w:tr w:rsidR="00937D2F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937D2F" w:rsidRPr="00E339A0" w:rsidRDefault="00937D2F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modułu/przedmiotu:</w:t>
            </w:r>
          </w:p>
        </w:tc>
        <w:tc>
          <w:tcPr>
            <w:tcW w:w="3185" w:type="pct"/>
            <w:gridSpan w:val="5"/>
          </w:tcPr>
          <w:p w:rsidR="00937D2F" w:rsidRPr="00E339A0" w:rsidRDefault="00937D2F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FARMAKOLOGIA I ORDYNOWANIE PRODUKTÓW LECZNICZYCH</w:t>
            </w:r>
          </w:p>
        </w:tc>
      </w:tr>
      <w:tr w:rsidR="00937D2F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937D2F" w:rsidRPr="00E339A0" w:rsidRDefault="00937D2F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Kierunek:</w:t>
            </w:r>
          </w:p>
        </w:tc>
        <w:tc>
          <w:tcPr>
            <w:tcW w:w="3185" w:type="pct"/>
            <w:gridSpan w:val="5"/>
          </w:tcPr>
          <w:p w:rsidR="00937D2F" w:rsidRPr="00E339A0" w:rsidRDefault="00937D2F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PIELĘGNIARSTWO</w:t>
            </w:r>
          </w:p>
        </w:tc>
      </w:tr>
      <w:tr w:rsidR="00937D2F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937D2F" w:rsidRPr="00E339A0" w:rsidRDefault="00937D2F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Poziom studiów*: </w:t>
            </w:r>
          </w:p>
        </w:tc>
        <w:tc>
          <w:tcPr>
            <w:tcW w:w="3185" w:type="pct"/>
            <w:gridSpan w:val="5"/>
          </w:tcPr>
          <w:p w:rsidR="00937D2F" w:rsidRPr="00E339A0" w:rsidRDefault="00937D2F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I stopnia (licencjackie)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br/>
              <w:t xml:space="preserve">II stopnia (magisterskie)  </w:t>
            </w:r>
          </w:p>
        </w:tc>
      </w:tr>
      <w:tr w:rsidR="00937D2F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937D2F" w:rsidRPr="00E339A0" w:rsidRDefault="00937D2F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Profil kształcenia: </w:t>
            </w:r>
          </w:p>
        </w:tc>
        <w:tc>
          <w:tcPr>
            <w:tcW w:w="3185" w:type="pct"/>
            <w:gridSpan w:val="5"/>
          </w:tcPr>
          <w:p w:rsidR="00937D2F" w:rsidRPr="00E3700B" w:rsidRDefault="00937D2F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700B">
              <w:rPr>
                <w:b/>
                <w:bCs/>
                <w:color w:val="auto"/>
                <w:sz w:val="20"/>
                <w:szCs w:val="20"/>
              </w:rPr>
              <w:t xml:space="preserve">praktyczny   </w:t>
            </w:r>
          </w:p>
        </w:tc>
      </w:tr>
      <w:tr w:rsidR="00937D2F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937D2F" w:rsidRPr="00E339A0" w:rsidRDefault="00937D2F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studiów*: </w:t>
            </w:r>
          </w:p>
        </w:tc>
        <w:tc>
          <w:tcPr>
            <w:tcW w:w="3185" w:type="pct"/>
            <w:gridSpan w:val="5"/>
          </w:tcPr>
          <w:p w:rsidR="00937D2F" w:rsidRPr="00E3700B" w:rsidRDefault="00937D2F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700B">
              <w:rPr>
                <w:b/>
                <w:bCs/>
                <w:color w:val="auto"/>
                <w:sz w:val="20"/>
                <w:szCs w:val="20"/>
              </w:rPr>
              <w:t>stacjonarne</w:t>
            </w:r>
            <w:r w:rsidRPr="00E3700B">
              <w:rPr>
                <w:b/>
                <w:color w:val="auto"/>
                <w:sz w:val="20"/>
                <w:szCs w:val="20"/>
              </w:rPr>
              <w:t xml:space="preserve"> </w:t>
            </w:r>
            <w:r w:rsidRPr="00E3700B">
              <w:rPr>
                <w:b/>
                <w:bCs/>
                <w:color w:val="auto"/>
                <w:sz w:val="20"/>
                <w:szCs w:val="20"/>
              </w:rPr>
              <w:t xml:space="preserve">/ </w:t>
            </w:r>
            <w:r w:rsidRPr="00E3700B">
              <w:rPr>
                <w:b/>
                <w:color w:val="auto"/>
                <w:sz w:val="20"/>
                <w:szCs w:val="20"/>
              </w:rPr>
              <w:t>niestacjonarne</w:t>
            </w:r>
            <w:r w:rsidRPr="00E3700B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</w:p>
        </w:tc>
      </w:tr>
      <w:tr w:rsidR="00937D2F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937D2F" w:rsidRPr="00E339A0" w:rsidRDefault="00937D2F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Rodzaj zajęć*:</w:t>
            </w:r>
          </w:p>
        </w:tc>
        <w:tc>
          <w:tcPr>
            <w:tcW w:w="3185" w:type="pct"/>
            <w:gridSpan w:val="5"/>
          </w:tcPr>
          <w:p w:rsidR="00937D2F" w:rsidRPr="00E339A0" w:rsidRDefault="00937D2F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obowiązkowe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2A68A4" w:rsidRPr="00E339A0">
              <w:rPr>
                <w:b/>
                <w:bCs/>
                <w:color w:val="auto"/>
                <w:sz w:val="20"/>
                <w:szCs w:val="20"/>
              </w:rPr>
              <w:t>X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         uzupełniające </w:t>
            </w:r>
            <w:r w:rsidR="002A68A4" w:rsidRPr="00E339A0">
              <w:rPr>
                <w:bCs/>
                <w:color w:val="auto"/>
                <w:sz w:val="20"/>
                <w:szCs w:val="20"/>
              </w:rPr>
              <w:t>□</w:t>
            </w:r>
            <w:r w:rsidRPr="002A68A4">
              <w:rPr>
                <w:color w:val="auto"/>
                <w:sz w:val="20"/>
                <w:szCs w:val="20"/>
              </w:rPr>
              <w:t xml:space="preserve">         do wyboru</w:t>
            </w:r>
            <w:r w:rsidRPr="002A68A4">
              <w:rPr>
                <w:bCs/>
                <w:color w:val="auto"/>
                <w:sz w:val="20"/>
                <w:szCs w:val="20"/>
              </w:rPr>
              <w:t xml:space="preserve"> </w:t>
            </w:r>
            <w:r w:rsidR="002A68A4" w:rsidRPr="00E339A0">
              <w:rPr>
                <w:bCs/>
                <w:color w:val="auto"/>
                <w:sz w:val="20"/>
                <w:szCs w:val="20"/>
              </w:rPr>
              <w:t>□</w:t>
            </w:r>
          </w:p>
        </w:tc>
      </w:tr>
      <w:tr w:rsidR="00937D2F" w:rsidRPr="00E339A0" w:rsidTr="00EB39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937D2F" w:rsidRPr="00E339A0" w:rsidRDefault="00937D2F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Rok i semestr studiów*:</w:t>
            </w:r>
          </w:p>
        </w:tc>
        <w:tc>
          <w:tcPr>
            <w:tcW w:w="1384" w:type="pct"/>
          </w:tcPr>
          <w:p w:rsidR="00937D2F" w:rsidRPr="00E339A0" w:rsidRDefault="00937D2F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Rok studiów*: </w:t>
            </w:r>
            <w:r w:rsidRPr="00E339A0">
              <w:rPr>
                <w:color w:val="auto"/>
                <w:sz w:val="20"/>
                <w:szCs w:val="20"/>
              </w:rPr>
              <w:br/>
              <w:t xml:space="preserve">I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X </w:t>
            </w:r>
            <w:r w:rsidRPr="00E339A0">
              <w:rPr>
                <w:color w:val="auto"/>
                <w:sz w:val="20"/>
                <w:szCs w:val="20"/>
              </w:rPr>
              <w:t xml:space="preserve">    II □      III□      </w:t>
            </w:r>
          </w:p>
        </w:tc>
        <w:tc>
          <w:tcPr>
            <w:tcW w:w="1801" w:type="pct"/>
            <w:gridSpan w:val="4"/>
          </w:tcPr>
          <w:p w:rsidR="00937D2F" w:rsidRPr="00E339A0" w:rsidRDefault="00937D2F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Semestr studiów*:   </w:t>
            </w:r>
            <w:r w:rsidRPr="00E339A0">
              <w:rPr>
                <w:color w:val="auto"/>
                <w:sz w:val="20"/>
                <w:szCs w:val="20"/>
              </w:rPr>
              <w:br/>
              <w:t>1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 X</w:t>
            </w:r>
            <w:r w:rsidRPr="00E339A0">
              <w:rPr>
                <w:color w:val="auto"/>
                <w:sz w:val="20"/>
                <w:szCs w:val="20"/>
              </w:rPr>
              <w:t xml:space="preserve">     2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color w:val="auto"/>
                <w:sz w:val="20"/>
                <w:szCs w:val="20"/>
              </w:rPr>
              <w:t xml:space="preserve">□        3□     </w:t>
            </w:r>
            <w:r w:rsidRPr="00E339A0">
              <w:rPr>
                <w:bCs/>
                <w:color w:val="auto"/>
                <w:sz w:val="20"/>
                <w:szCs w:val="20"/>
              </w:rPr>
              <w:t>4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color w:val="auto"/>
                <w:sz w:val="20"/>
                <w:szCs w:val="20"/>
              </w:rPr>
              <w:t>□      5□     6□</w:t>
            </w:r>
          </w:p>
        </w:tc>
      </w:tr>
      <w:tr w:rsidR="00937D2F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937D2F" w:rsidRPr="00E339A0" w:rsidRDefault="00937D2F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przypisanych punktów ECTS</w:t>
            </w:r>
          </w:p>
        </w:tc>
        <w:tc>
          <w:tcPr>
            <w:tcW w:w="3185" w:type="pct"/>
            <w:gridSpan w:val="5"/>
          </w:tcPr>
          <w:p w:rsidR="00937D2F" w:rsidRPr="00E339A0" w:rsidRDefault="00937D2F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2</w:t>
            </w:r>
          </w:p>
        </w:tc>
      </w:tr>
      <w:tr w:rsidR="00937D2F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937D2F" w:rsidRPr="00E339A0" w:rsidRDefault="00937D2F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Język wykładowy: </w:t>
            </w:r>
          </w:p>
        </w:tc>
        <w:tc>
          <w:tcPr>
            <w:tcW w:w="3185" w:type="pct"/>
            <w:gridSpan w:val="5"/>
          </w:tcPr>
          <w:p w:rsidR="00937D2F" w:rsidRPr="00E339A0" w:rsidRDefault="00937D2F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polski   </w:t>
            </w:r>
          </w:p>
        </w:tc>
      </w:tr>
      <w:tr w:rsidR="00937D2F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2"/>
        </w:trPr>
        <w:tc>
          <w:tcPr>
            <w:tcW w:w="1815" w:type="pct"/>
            <w:gridSpan w:val="4"/>
            <w:shd w:val="clear" w:color="auto" w:fill="auto"/>
          </w:tcPr>
          <w:p w:rsidR="00937D2F" w:rsidRPr="00E339A0" w:rsidRDefault="00937D2F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Wydziału PSW:</w:t>
            </w:r>
          </w:p>
        </w:tc>
        <w:tc>
          <w:tcPr>
            <w:tcW w:w="3185" w:type="pct"/>
            <w:gridSpan w:val="5"/>
          </w:tcPr>
          <w:p w:rsidR="00937D2F" w:rsidRPr="00E339A0" w:rsidRDefault="00937D2F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Wydział Nauk o Zdrowiu</w:t>
            </w:r>
          </w:p>
        </w:tc>
      </w:tr>
      <w:tr w:rsidR="00937D2F" w:rsidRPr="008A4448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4"/>
            <w:shd w:val="clear" w:color="auto" w:fill="auto"/>
          </w:tcPr>
          <w:p w:rsidR="00937D2F" w:rsidRPr="00E339A0" w:rsidRDefault="00937D2F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Kontakt (tel./email):</w:t>
            </w:r>
          </w:p>
        </w:tc>
        <w:tc>
          <w:tcPr>
            <w:tcW w:w="3185" w:type="pct"/>
            <w:gridSpan w:val="5"/>
          </w:tcPr>
          <w:p w:rsidR="00937D2F" w:rsidRPr="00E339A0" w:rsidRDefault="00937D2F" w:rsidP="000F44C5">
            <w:pPr>
              <w:rPr>
                <w:b/>
                <w:bCs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tel.  </w:t>
            </w:r>
            <w:r w:rsidRPr="00E339A0">
              <w:rPr>
                <w:sz w:val="20"/>
                <w:szCs w:val="20"/>
                <w:lang w:val="en-US"/>
              </w:rPr>
              <w:t>55 279 17 68</w:t>
            </w: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                </w:t>
            </w:r>
          </w:p>
          <w:p w:rsidR="00937D2F" w:rsidRPr="00E339A0" w:rsidRDefault="00937D2F" w:rsidP="000F44C5">
            <w:pPr>
              <w:rPr>
                <w:b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e-mail: </w:t>
            </w:r>
            <w:r w:rsidRPr="00E339A0">
              <w:rPr>
                <w:sz w:val="20"/>
                <w:szCs w:val="20"/>
                <w:lang w:val="en-US"/>
              </w:rPr>
              <w:t>dziekanat@psw.kwidzyn.edu.pl</w:t>
            </w:r>
          </w:p>
        </w:tc>
      </w:tr>
      <w:tr w:rsidR="00937D2F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4"/>
            <w:shd w:val="clear" w:color="auto" w:fill="auto"/>
          </w:tcPr>
          <w:p w:rsidR="00937D2F" w:rsidRPr="00E339A0" w:rsidRDefault="00937D2F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modułu/ przedmiotu odnoszący się do przygotowania zawodowego*: </w:t>
            </w:r>
          </w:p>
        </w:tc>
        <w:tc>
          <w:tcPr>
            <w:tcW w:w="3185" w:type="pct"/>
            <w:gridSpan w:val="5"/>
          </w:tcPr>
          <w:p w:rsidR="00937D2F" w:rsidRPr="00E339A0" w:rsidRDefault="00937D2F" w:rsidP="000F44C5">
            <w:pPr>
              <w:pStyle w:val="Default"/>
              <w:numPr>
                <w:ilvl w:val="0"/>
                <w:numId w:val="3"/>
              </w:numPr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nauki społeczne i humanistyczne □         </w:t>
            </w:r>
          </w:p>
          <w:p w:rsidR="00937D2F" w:rsidRPr="00E339A0" w:rsidRDefault="00937D2F" w:rsidP="000F44C5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zaawansowana praktyka pielęgniarska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X</w:t>
            </w:r>
          </w:p>
          <w:p w:rsidR="00937D2F" w:rsidRPr="00E339A0" w:rsidRDefault="00937D2F" w:rsidP="000F44C5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badania naukowe i rozwój pielęgniarstwa □</w:t>
            </w:r>
          </w:p>
          <w:p w:rsidR="00937D2F" w:rsidRPr="00E339A0" w:rsidRDefault="00937D2F" w:rsidP="000F44C5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praktyki zawodowe □</w:t>
            </w:r>
          </w:p>
        </w:tc>
      </w:tr>
      <w:tr w:rsidR="00937D2F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2"/>
        </w:trPr>
        <w:tc>
          <w:tcPr>
            <w:tcW w:w="1815" w:type="pct"/>
            <w:gridSpan w:val="4"/>
            <w:shd w:val="clear" w:color="auto" w:fill="auto"/>
          </w:tcPr>
          <w:p w:rsidR="00937D2F" w:rsidRPr="00E339A0" w:rsidRDefault="00937D2F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 odpowiedzialna za moduł/przedmiot:</w:t>
            </w:r>
          </w:p>
        </w:tc>
        <w:tc>
          <w:tcPr>
            <w:tcW w:w="3185" w:type="pct"/>
            <w:gridSpan w:val="5"/>
          </w:tcPr>
          <w:p w:rsidR="00937D2F" w:rsidRPr="00C27C5E" w:rsidRDefault="00937D2F" w:rsidP="000B41CE">
            <w:pPr>
              <w:spacing w:before="60" w:after="60"/>
              <w:rPr>
                <w:b/>
                <w:sz w:val="20"/>
                <w:szCs w:val="20"/>
              </w:rPr>
            </w:pPr>
          </w:p>
        </w:tc>
      </w:tr>
      <w:tr w:rsidR="00937D2F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6"/>
        </w:trPr>
        <w:tc>
          <w:tcPr>
            <w:tcW w:w="1815" w:type="pct"/>
            <w:gridSpan w:val="4"/>
            <w:shd w:val="clear" w:color="auto" w:fill="auto"/>
          </w:tcPr>
          <w:p w:rsidR="00937D2F" w:rsidRPr="00E339A0" w:rsidRDefault="00937D2F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Osoba(y) prowadząca(e):</w:t>
            </w:r>
          </w:p>
        </w:tc>
        <w:tc>
          <w:tcPr>
            <w:tcW w:w="3185" w:type="pct"/>
            <w:gridSpan w:val="5"/>
          </w:tcPr>
          <w:p w:rsidR="00937D2F" w:rsidRPr="00E339A0" w:rsidRDefault="00EB396A" w:rsidP="000F44C5">
            <w:pPr>
              <w:spacing w:after="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Według planu studiów</w:t>
            </w:r>
          </w:p>
        </w:tc>
      </w:tr>
      <w:tr w:rsidR="00937D2F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10" w:type="pct"/>
            <w:gridSpan w:val="6"/>
            <w:shd w:val="clear" w:color="auto" w:fill="BFBFBF" w:themeFill="background1" w:themeFillShade="BF"/>
          </w:tcPr>
          <w:p w:rsidR="00937D2F" w:rsidRPr="00E339A0" w:rsidRDefault="00937D2F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Formy nakładu pracy studenta </w:t>
            </w:r>
          </w:p>
        </w:tc>
        <w:tc>
          <w:tcPr>
            <w:tcW w:w="1590" w:type="pct"/>
            <w:gridSpan w:val="3"/>
            <w:shd w:val="clear" w:color="auto" w:fill="BFBFBF" w:themeFill="background1" w:themeFillShade="BF"/>
          </w:tcPr>
          <w:p w:rsidR="00937D2F" w:rsidRPr="00E339A0" w:rsidRDefault="00937D2F" w:rsidP="000F44C5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Obciążenie studenta</w:t>
            </w:r>
          </w:p>
          <w:p w:rsidR="00937D2F" w:rsidRPr="00E339A0" w:rsidRDefault="00937D2F" w:rsidP="000F44C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(liczba godzin dydaktycznych)</w:t>
            </w:r>
          </w:p>
        </w:tc>
      </w:tr>
      <w:tr w:rsidR="00937D2F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10" w:type="pct"/>
            <w:gridSpan w:val="6"/>
            <w:shd w:val="clear" w:color="auto" w:fill="auto"/>
          </w:tcPr>
          <w:p w:rsidR="00937D2F" w:rsidRPr="00E339A0" w:rsidRDefault="00937D2F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Godziny kontaktowe z nauczycielem akademickim (wg planu studiów) </w:t>
            </w:r>
          </w:p>
        </w:tc>
        <w:tc>
          <w:tcPr>
            <w:tcW w:w="1590" w:type="pct"/>
            <w:gridSpan w:val="3"/>
            <w:shd w:val="clear" w:color="auto" w:fill="auto"/>
          </w:tcPr>
          <w:p w:rsidR="00937D2F" w:rsidRPr="00E339A0" w:rsidRDefault="00937D2F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937D2F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10" w:type="pct"/>
            <w:gridSpan w:val="6"/>
            <w:shd w:val="clear" w:color="auto" w:fill="auto"/>
          </w:tcPr>
          <w:p w:rsidR="00937D2F" w:rsidRPr="00E339A0" w:rsidRDefault="00937D2F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 Wykłady (W)</w:t>
            </w:r>
          </w:p>
        </w:tc>
        <w:tc>
          <w:tcPr>
            <w:tcW w:w="1590" w:type="pct"/>
            <w:gridSpan w:val="3"/>
            <w:shd w:val="clear" w:color="auto" w:fill="auto"/>
          </w:tcPr>
          <w:p w:rsidR="00937D2F" w:rsidRPr="00E339A0" w:rsidRDefault="00937D2F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9</w:t>
            </w:r>
          </w:p>
        </w:tc>
      </w:tr>
      <w:tr w:rsidR="00937D2F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10" w:type="pct"/>
            <w:gridSpan w:val="6"/>
            <w:shd w:val="clear" w:color="auto" w:fill="auto"/>
          </w:tcPr>
          <w:p w:rsidR="00937D2F" w:rsidRPr="00E339A0" w:rsidRDefault="00937D2F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Seminarium (S)</w:t>
            </w:r>
          </w:p>
        </w:tc>
        <w:tc>
          <w:tcPr>
            <w:tcW w:w="1590" w:type="pct"/>
            <w:gridSpan w:val="3"/>
            <w:shd w:val="clear" w:color="auto" w:fill="auto"/>
          </w:tcPr>
          <w:p w:rsidR="00937D2F" w:rsidRPr="00E339A0" w:rsidRDefault="00937D2F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937D2F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10" w:type="pct"/>
            <w:gridSpan w:val="6"/>
            <w:shd w:val="clear" w:color="auto" w:fill="auto"/>
          </w:tcPr>
          <w:p w:rsidR="00937D2F" w:rsidRPr="00E339A0" w:rsidRDefault="00937D2F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E-learning (e-L)</w:t>
            </w:r>
          </w:p>
        </w:tc>
        <w:tc>
          <w:tcPr>
            <w:tcW w:w="1590" w:type="pct"/>
            <w:gridSpan w:val="3"/>
            <w:shd w:val="clear" w:color="auto" w:fill="auto"/>
          </w:tcPr>
          <w:p w:rsidR="00937D2F" w:rsidRPr="00E339A0" w:rsidRDefault="00937D2F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937D2F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10" w:type="pct"/>
            <w:gridSpan w:val="6"/>
            <w:shd w:val="clear" w:color="auto" w:fill="auto"/>
          </w:tcPr>
          <w:p w:rsidR="00937D2F" w:rsidRPr="00E339A0" w:rsidRDefault="00937D2F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Konwersatoria </w:t>
            </w:r>
          </w:p>
        </w:tc>
        <w:tc>
          <w:tcPr>
            <w:tcW w:w="1590" w:type="pct"/>
            <w:gridSpan w:val="3"/>
            <w:shd w:val="clear" w:color="auto" w:fill="auto"/>
          </w:tcPr>
          <w:p w:rsidR="00937D2F" w:rsidRPr="00E339A0" w:rsidRDefault="00C11729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15</w:t>
            </w:r>
          </w:p>
        </w:tc>
      </w:tr>
      <w:tr w:rsidR="00937D2F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10" w:type="pct"/>
            <w:gridSpan w:val="6"/>
            <w:shd w:val="clear" w:color="auto" w:fill="auto"/>
          </w:tcPr>
          <w:p w:rsidR="00937D2F" w:rsidRPr="00E339A0" w:rsidRDefault="00937D2F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Ćwiczenia (C)</w:t>
            </w:r>
          </w:p>
        </w:tc>
        <w:tc>
          <w:tcPr>
            <w:tcW w:w="1590" w:type="pct"/>
            <w:gridSpan w:val="3"/>
            <w:shd w:val="clear" w:color="auto" w:fill="auto"/>
          </w:tcPr>
          <w:p w:rsidR="00937D2F" w:rsidRPr="00E339A0" w:rsidRDefault="00937D2F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937D2F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10" w:type="pct"/>
            <w:gridSpan w:val="6"/>
            <w:shd w:val="clear" w:color="auto" w:fill="auto"/>
          </w:tcPr>
          <w:p w:rsidR="00937D2F" w:rsidRPr="00E339A0" w:rsidRDefault="00937D2F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Zajęcia praktyczne (ZP)</w:t>
            </w:r>
          </w:p>
        </w:tc>
        <w:tc>
          <w:tcPr>
            <w:tcW w:w="1590" w:type="pct"/>
            <w:gridSpan w:val="3"/>
            <w:shd w:val="clear" w:color="auto" w:fill="auto"/>
          </w:tcPr>
          <w:p w:rsidR="00937D2F" w:rsidRPr="00E339A0" w:rsidRDefault="00937D2F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937D2F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10" w:type="pct"/>
            <w:gridSpan w:val="6"/>
            <w:shd w:val="clear" w:color="auto" w:fill="auto"/>
          </w:tcPr>
          <w:p w:rsidR="00937D2F" w:rsidRPr="00E339A0" w:rsidRDefault="00937D2F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Samodzielna praca studenta </w:t>
            </w:r>
            <w:r w:rsidRPr="00E339A0">
              <w:rPr>
                <w:color w:val="auto"/>
                <w:sz w:val="20"/>
                <w:szCs w:val="20"/>
              </w:rPr>
              <w:t>(</w:t>
            </w: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>wg planu studiów)</w:t>
            </w:r>
          </w:p>
        </w:tc>
        <w:tc>
          <w:tcPr>
            <w:tcW w:w="1590" w:type="pct"/>
            <w:gridSpan w:val="3"/>
            <w:shd w:val="clear" w:color="auto" w:fill="auto"/>
          </w:tcPr>
          <w:p w:rsidR="00937D2F" w:rsidRPr="00E339A0" w:rsidRDefault="00937D2F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A459D9">
              <w:rPr>
                <w:b/>
                <w:bCs/>
                <w:color w:val="auto"/>
                <w:sz w:val="20"/>
                <w:szCs w:val="20"/>
              </w:rPr>
              <w:t>14</w:t>
            </w:r>
          </w:p>
        </w:tc>
      </w:tr>
      <w:tr w:rsidR="00937D2F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10" w:type="pct"/>
            <w:gridSpan w:val="6"/>
            <w:shd w:val="clear" w:color="auto" w:fill="auto"/>
          </w:tcPr>
          <w:p w:rsidR="00937D2F" w:rsidRPr="00E339A0" w:rsidRDefault="00937D2F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Obciążenie studenta związane z praktykami zawodowymi (</w:t>
            </w: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wg planu studiów) </w:t>
            </w:r>
          </w:p>
        </w:tc>
        <w:tc>
          <w:tcPr>
            <w:tcW w:w="1590" w:type="pct"/>
            <w:gridSpan w:val="3"/>
            <w:shd w:val="clear" w:color="auto" w:fill="auto"/>
          </w:tcPr>
          <w:p w:rsidR="00937D2F" w:rsidRPr="00E339A0" w:rsidRDefault="00937D2F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937D2F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10" w:type="pct"/>
            <w:gridSpan w:val="6"/>
            <w:shd w:val="clear" w:color="auto" w:fill="auto"/>
          </w:tcPr>
          <w:p w:rsidR="00937D2F" w:rsidRPr="00E339A0" w:rsidRDefault="00937D2F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Sumaryczne obciążenie pracy studenta </w:t>
            </w:r>
            <w:r w:rsidRPr="00E339A0">
              <w:rPr>
                <w:color w:val="auto"/>
                <w:sz w:val="20"/>
                <w:szCs w:val="20"/>
              </w:rPr>
              <w:t>– ogólna liczba</w:t>
            </w:r>
          </w:p>
        </w:tc>
        <w:tc>
          <w:tcPr>
            <w:tcW w:w="1590" w:type="pct"/>
            <w:gridSpan w:val="3"/>
            <w:shd w:val="clear" w:color="auto" w:fill="auto"/>
          </w:tcPr>
          <w:p w:rsidR="00937D2F" w:rsidRPr="00E339A0" w:rsidRDefault="00C11729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24 / 38</w:t>
            </w:r>
          </w:p>
        </w:tc>
      </w:tr>
      <w:tr w:rsidR="00937D2F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10" w:type="pct"/>
            <w:gridSpan w:val="6"/>
            <w:shd w:val="clear" w:color="auto" w:fill="auto"/>
          </w:tcPr>
          <w:p w:rsidR="00937D2F" w:rsidRPr="00E339A0" w:rsidRDefault="00937D2F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punktów ECTS za przedmiot/moduł</w:t>
            </w:r>
          </w:p>
        </w:tc>
        <w:tc>
          <w:tcPr>
            <w:tcW w:w="1590" w:type="pct"/>
            <w:gridSpan w:val="3"/>
            <w:shd w:val="clear" w:color="auto" w:fill="auto"/>
          </w:tcPr>
          <w:p w:rsidR="00937D2F" w:rsidRPr="00E339A0" w:rsidRDefault="00937D2F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2</w:t>
            </w:r>
          </w:p>
        </w:tc>
      </w:tr>
      <w:tr w:rsidR="00937D2F" w:rsidRPr="00E339A0" w:rsidTr="000F44C5">
        <w:trPr>
          <w:trHeight w:val="346"/>
        </w:trPr>
        <w:tc>
          <w:tcPr>
            <w:tcW w:w="12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Metody dydaktyczne</w:t>
            </w:r>
          </w:p>
          <w:p w:rsidR="00937D2F" w:rsidRPr="00E339A0" w:rsidRDefault="00937D2F" w:rsidP="000F44C5">
            <w:pPr>
              <w:ind w:left="72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7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937D2F" w:rsidRPr="00E339A0" w:rsidRDefault="00937D2F" w:rsidP="000F44C5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aktywizująca (</w:t>
            </w:r>
            <w:proofErr w:type="spellStart"/>
            <w:r w:rsidRPr="00E339A0">
              <w:rPr>
                <w:sz w:val="20"/>
                <w:szCs w:val="20"/>
              </w:rPr>
              <w:t>case</w:t>
            </w:r>
            <w:proofErr w:type="spellEnd"/>
            <w:r w:rsidRPr="00E339A0">
              <w:rPr>
                <w:sz w:val="20"/>
                <w:szCs w:val="20"/>
              </w:rPr>
              <w:t xml:space="preserve"> </w:t>
            </w:r>
            <w:proofErr w:type="spellStart"/>
            <w:r w:rsidRPr="00E339A0">
              <w:rPr>
                <w:sz w:val="20"/>
                <w:szCs w:val="20"/>
              </w:rPr>
              <w:t>study</w:t>
            </w:r>
            <w:proofErr w:type="spellEnd"/>
            <w:r w:rsidRPr="00E339A0">
              <w:rPr>
                <w:sz w:val="20"/>
                <w:szCs w:val="20"/>
              </w:rPr>
              <w:t>, metoda przypadków),</w:t>
            </w:r>
          </w:p>
          <w:p w:rsidR="00937D2F" w:rsidRPr="00E339A0" w:rsidRDefault="00937D2F" w:rsidP="000F44C5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praktyczna (ćwiczenia i zajęcia praktyczne).</w:t>
            </w:r>
          </w:p>
        </w:tc>
      </w:tr>
      <w:tr w:rsidR="00937D2F" w:rsidRPr="00E339A0" w:rsidTr="000F44C5">
        <w:trPr>
          <w:trHeight w:val="346"/>
        </w:trPr>
        <w:tc>
          <w:tcPr>
            <w:tcW w:w="12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adjustRightInd w:val="0"/>
              <w:rPr>
                <w:rFonts w:eastAsia="Univers-PL"/>
                <w:b/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Założenia i c</w:t>
            </w:r>
            <w:r w:rsidRPr="00E339A0">
              <w:rPr>
                <w:rFonts w:eastAsia="Univers-PL"/>
                <w:b/>
                <w:bCs/>
                <w:sz w:val="20"/>
                <w:szCs w:val="20"/>
              </w:rPr>
              <w:t>el przedmiotu</w:t>
            </w:r>
          </w:p>
          <w:p w:rsidR="00937D2F" w:rsidRPr="00E339A0" w:rsidRDefault="00937D2F" w:rsidP="000F44C5">
            <w:pPr>
              <w:rPr>
                <w:b/>
                <w:sz w:val="20"/>
                <w:szCs w:val="20"/>
              </w:rPr>
            </w:pPr>
          </w:p>
        </w:tc>
        <w:tc>
          <w:tcPr>
            <w:tcW w:w="37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937D2F" w:rsidRPr="00E339A0" w:rsidRDefault="00937D2F" w:rsidP="000F44C5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Nauczenie studentów podstaw racjonalnej farmakoterapii chorego ze szczególnym zwróceniem uwagi na jej indywidualizacje oraz farmakokinetykę i uboczne działania leków.</w:t>
            </w:r>
          </w:p>
          <w:p w:rsidR="00937D2F" w:rsidRPr="00E339A0" w:rsidRDefault="00937D2F" w:rsidP="000F44C5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E339A0">
              <w:rPr>
                <w:rFonts w:eastAsia="Univers-PL"/>
                <w:sz w:val="20"/>
                <w:szCs w:val="20"/>
              </w:rPr>
              <w:t xml:space="preserve">Przygotowanie studentów do samodzielnego ordynowania wybranych leków, środków spożywczych specjalnego przeznaczenia żywieniowego i wyrobów medycznych na podstawie oceny stanu pacjenta, w tym </w:t>
            </w:r>
            <w:r w:rsidRPr="00E339A0">
              <w:rPr>
                <w:sz w:val="20"/>
                <w:szCs w:val="20"/>
              </w:rPr>
              <w:t>ordynowania leków zawierających określone substancje czynne, z wyłączeniem leków zawierających substancje bardzo silnie działające, środki odurzające i substancje psychotropowe.</w:t>
            </w:r>
          </w:p>
          <w:p w:rsidR="00937D2F" w:rsidRPr="00E339A0" w:rsidRDefault="00937D2F" w:rsidP="000F44C5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lastRenderedPageBreak/>
              <w:t>Nauczenie studentów zasad ordynowania określonych wyrobów medycznych, w tym wystawiania zleceń albo recept.</w:t>
            </w:r>
          </w:p>
          <w:p w:rsidR="00937D2F" w:rsidRPr="00E339A0" w:rsidRDefault="00937D2F" w:rsidP="000F44C5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Kształtowanie postaw profesjonalnego podejścia do strategii marketingowych przemysłu farmaceutycznego i reklamy jego produktów.</w:t>
            </w:r>
            <w:r w:rsidRPr="00E339A0">
              <w:rPr>
                <w:rFonts w:eastAsia="Univers-PL"/>
                <w:sz w:val="20"/>
                <w:szCs w:val="20"/>
              </w:rPr>
              <w:t xml:space="preserve"> </w:t>
            </w:r>
          </w:p>
        </w:tc>
      </w:tr>
      <w:tr w:rsidR="00937D2F" w:rsidRPr="00E339A0" w:rsidTr="000F44C5">
        <w:trPr>
          <w:trHeight w:val="346"/>
        </w:trPr>
        <w:tc>
          <w:tcPr>
            <w:tcW w:w="12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lastRenderedPageBreak/>
              <w:t>Narzędzia dydaktyczne</w:t>
            </w:r>
          </w:p>
          <w:p w:rsidR="00937D2F" w:rsidRPr="00E339A0" w:rsidRDefault="00937D2F" w:rsidP="000F44C5">
            <w:pPr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37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937D2F" w:rsidRPr="00E339A0" w:rsidRDefault="00937D2F" w:rsidP="000F44C5">
            <w:pPr>
              <w:adjustRightInd w:val="0"/>
              <w:spacing w:after="12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Tablica i rzutnik multimedialny, plansze.</w:t>
            </w:r>
          </w:p>
        </w:tc>
      </w:tr>
      <w:tr w:rsidR="00937D2F" w:rsidRPr="00E339A0" w:rsidTr="000F44C5">
        <w:trPr>
          <w:trHeight w:val="479"/>
        </w:trPr>
        <w:tc>
          <w:tcPr>
            <w:tcW w:w="6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7D2F" w:rsidRPr="00E339A0" w:rsidRDefault="00937D2F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Wymagania wstępne</w:t>
            </w:r>
          </w:p>
        </w:tc>
        <w:tc>
          <w:tcPr>
            <w:tcW w:w="4341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7D2F" w:rsidRPr="00E339A0" w:rsidRDefault="00937D2F" w:rsidP="000F44C5">
            <w:pPr>
              <w:spacing w:after="12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Wiedza z zakresu farmakologii w zakresie studiów pierwszego stopnia kierunków medycznych</w:t>
            </w:r>
            <w:r>
              <w:rPr>
                <w:sz w:val="20"/>
                <w:szCs w:val="20"/>
              </w:rPr>
              <w:t>.</w:t>
            </w:r>
          </w:p>
        </w:tc>
      </w:tr>
      <w:tr w:rsidR="00937D2F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1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37D2F" w:rsidRPr="00E339A0" w:rsidRDefault="00937D2F" w:rsidP="000F44C5">
            <w:pPr>
              <w:adjustRightInd w:val="0"/>
              <w:spacing w:after="120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Macierz efektów uczenia się dla modułu /przedmiotu w odniesieniu do metod weryfikacji osiągnięcia zamierzonych efektów uczenia się oraz formy realizacji zajęć dydaktycznych</w:t>
            </w:r>
          </w:p>
        </w:tc>
      </w:tr>
      <w:tr w:rsidR="00937D2F" w:rsidRPr="00E339A0" w:rsidTr="00EB396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D2F" w:rsidRPr="00E339A0" w:rsidRDefault="00937D2F" w:rsidP="000F44C5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Symbol </w:t>
            </w:r>
          </w:p>
          <w:p w:rsidR="00937D2F" w:rsidRPr="00E339A0" w:rsidRDefault="00937D2F" w:rsidP="000F44C5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efektu uczenia się</w:t>
            </w:r>
          </w:p>
        </w:tc>
        <w:tc>
          <w:tcPr>
            <w:tcW w:w="25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D2F" w:rsidRPr="00E339A0" w:rsidRDefault="00937D2F" w:rsidP="000F44C5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Student, który zaliczy moduł (przedmiot) wie/rozumie/potrafi:</w:t>
            </w:r>
          </w:p>
        </w:tc>
        <w:tc>
          <w:tcPr>
            <w:tcW w:w="10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Metody weryfikacji osiągnięcia zamierzonych efektów uczenia się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Forma realizacji zajęć dydaktycznych</w:t>
            </w:r>
          </w:p>
          <w:p w:rsidR="00937D2F" w:rsidRPr="00E339A0" w:rsidRDefault="00937D2F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* wpisz symbol</w:t>
            </w:r>
          </w:p>
        </w:tc>
      </w:tr>
      <w:tr w:rsidR="00937D2F" w:rsidRPr="00E339A0" w:rsidTr="00EB396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D2F" w:rsidRPr="00E339A0" w:rsidRDefault="00937D2F" w:rsidP="000F44C5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B.W1</w:t>
            </w:r>
          </w:p>
        </w:tc>
        <w:tc>
          <w:tcPr>
            <w:tcW w:w="25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D2F" w:rsidRPr="00E339A0" w:rsidRDefault="00937D2F" w:rsidP="000F44C5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Omawia mechanizmy działania produktów leczniczych oraz ich przemiany w ustroju zależne od wieku i problemów zdrowotnych.</w:t>
            </w:r>
          </w:p>
        </w:tc>
        <w:tc>
          <w:tcPr>
            <w:tcW w:w="10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adjustRightInd w:val="0"/>
              <w:jc w:val="center"/>
              <w:rPr>
                <w:i/>
                <w:iCs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Egzamin pisemny i/lub ustny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W</w:t>
            </w:r>
          </w:p>
        </w:tc>
      </w:tr>
      <w:tr w:rsidR="00937D2F" w:rsidRPr="00E339A0" w:rsidTr="00EB396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D2F" w:rsidRPr="00E339A0" w:rsidRDefault="00937D2F" w:rsidP="000F44C5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B.W2</w:t>
            </w:r>
          </w:p>
        </w:tc>
        <w:tc>
          <w:tcPr>
            <w:tcW w:w="25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D2F" w:rsidRPr="00E339A0" w:rsidRDefault="00937D2F" w:rsidP="000F44C5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Przedstawia regulacje prawne związane z refundacją leków, wyrobów medycznych i środków spożywczych specjalnego przeznaczenia żywieniowego.</w:t>
            </w:r>
          </w:p>
        </w:tc>
        <w:tc>
          <w:tcPr>
            <w:tcW w:w="10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Egzamin pisemny i/lub ustny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W</w:t>
            </w:r>
          </w:p>
        </w:tc>
      </w:tr>
      <w:tr w:rsidR="00937D2F" w:rsidRPr="00E339A0" w:rsidTr="00EB396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D2F" w:rsidRPr="00E339A0" w:rsidRDefault="00937D2F" w:rsidP="000F44C5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B.W3</w:t>
            </w:r>
          </w:p>
        </w:tc>
        <w:tc>
          <w:tcPr>
            <w:tcW w:w="25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D2F" w:rsidRPr="00E339A0" w:rsidRDefault="00937D2F" w:rsidP="000F44C5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Omawia zasady ordynowania produktów leczniczych zawierających określone substancje czynne, z wyłączeniem leków zawierających substancje bardzo silnie działające, środki odurzające i substancje psychotropowe, oraz określonych wyrobów medycznych, w tym wystawiania na nie recepty lub zleceń.</w:t>
            </w:r>
          </w:p>
        </w:tc>
        <w:tc>
          <w:tcPr>
            <w:tcW w:w="10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Egzamin pisemny i/lub ustny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W</w:t>
            </w:r>
          </w:p>
        </w:tc>
      </w:tr>
      <w:tr w:rsidR="00937D2F" w:rsidRPr="00E339A0" w:rsidTr="00EB396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D2F" w:rsidRPr="00E339A0" w:rsidRDefault="00937D2F" w:rsidP="000F44C5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B.W4</w:t>
            </w:r>
          </w:p>
        </w:tc>
        <w:tc>
          <w:tcPr>
            <w:tcW w:w="25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D2F" w:rsidRPr="00E339A0" w:rsidRDefault="00937D2F" w:rsidP="000F44C5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Wymienia objawy i omawia skutki uboczne działania leków zawierających określone substancje czynne.</w:t>
            </w:r>
          </w:p>
        </w:tc>
        <w:tc>
          <w:tcPr>
            <w:tcW w:w="10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Egzamin pisemny i/lub ustny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W</w:t>
            </w:r>
          </w:p>
        </w:tc>
      </w:tr>
      <w:tr w:rsidR="00937D2F" w:rsidRPr="00E339A0" w:rsidTr="00EB396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B.U1</w:t>
            </w:r>
          </w:p>
        </w:tc>
        <w:tc>
          <w:tcPr>
            <w:tcW w:w="25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Dobiera i przygotowuje zapis form recepturowych leków zawierających określone substancje czynne, na podstawie ukierunkowanej oceny stanu pacjenta.</w:t>
            </w:r>
          </w:p>
        </w:tc>
        <w:tc>
          <w:tcPr>
            <w:tcW w:w="10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D2F" w:rsidRPr="00E339A0" w:rsidRDefault="00937D2F" w:rsidP="000F44C5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iCs/>
                <w:sz w:val="18"/>
                <w:szCs w:val="18"/>
              </w:rPr>
              <w:t>Kolokwium ustne, Realizacja zleconego zadania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D2F" w:rsidRPr="00E339A0" w:rsidRDefault="00937D2F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</w:t>
            </w:r>
          </w:p>
        </w:tc>
      </w:tr>
      <w:tr w:rsidR="00937D2F" w:rsidRPr="00E339A0" w:rsidTr="00EB396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B.U2</w:t>
            </w:r>
          </w:p>
        </w:tc>
        <w:tc>
          <w:tcPr>
            <w:tcW w:w="25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Interpretuje charakterystyki farmaceutyczne produktów leczniczych. </w:t>
            </w:r>
          </w:p>
        </w:tc>
        <w:tc>
          <w:tcPr>
            <w:tcW w:w="10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iCs/>
                <w:sz w:val="18"/>
                <w:szCs w:val="18"/>
              </w:rPr>
              <w:t>Kolokwium ustne, Realizacja zleconego zadania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</w:t>
            </w:r>
          </w:p>
        </w:tc>
      </w:tr>
      <w:tr w:rsidR="00937D2F" w:rsidRPr="00E339A0" w:rsidTr="00EB396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B.U3</w:t>
            </w:r>
          </w:p>
        </w:tc>
        <w:tc>
          <w:tcPr>
            <w:tcW w:w="25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Ordynuje leki, środki spożywcze specjalnego przeznaczenia żywieniowego i wyroby medyczne oraz wystawia na nie recepty lub zlecenia.</w:t>
            </w:r>
          </w:p>
        </w:tc>
        <w:tc>
          <w:tcPr>
            <w:tcW w:w="10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iCs/>
                <w:sz w:val="18"/>
                <w:szCs w:val="18"/>
              </w:rPr>
              <w:t>Kolokwium ustne, Realizacja zleconego zadania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</w:t>
            </w:r>
          </w:p>
        </w:tc>
      </w:tr>
      <w:tr w:rsidR="00937D2F" w:rsidRPr="00E339A0" w:rsidTr="00EB396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B.U4</w:t>
            </w:r>
          </w:p>
        </w:tc>
        <w:tc>
          <w:tcPr>
            <w:tcW w:w="25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Dobiera i zleca środki spożywcze specjalnego przeznaczenia żywieniowego i wyroby medyczne w zależności od potrzeb pacjenta.</w:t>
            </w:r>
          </w:p>
        </w:tc>
        <w:tc>
          <w:tcPr>
            <w:tcW w:w="10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iCs/>
                <w:sz w:val="18"/>
                <w:szCs w:val="18"/>
              </w:rPr>
              <w:t>Kolokwium ustne, Realizacja zleconego zadania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</w:t>
            </w:r>
          </w:p>
        </w:tc>
      </w:tr>
      <w:tr w:rsidR="00937D2F" w:rsidRPr="00E339A0" w:rsidTr="00EB396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K.1</w:t>
            </w:r>
          </w:p>
        </w:tc>
        <w:tc>
          <w:tcPr>
            <w:tcW w:w="25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Dokonuje krytycznej oceny działań własnych i działań współpracowników z poszanowaniem różnic światopoglądowych i kulturowych.</w:t>
            </w:r>
          </w:p>
        </w:tc>
        <w:tc>
          <w:tcPr>
            <w:tcW w:w="10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Przedłużona obserwacja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</w:t>
            </w:r>
          </w:p>
        </w:tc>
      </w:tr>
      <w:tr w:rsidR="00937D2F" w:rsidRPr="00E339A0" w:rsidTr="00EB396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K.2</w:t>
            </w:r>
          </w:p>
        </w:tc>
        <w:tc>
          <w:tcPr>
            <w:tcW w:w="25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Formułuje opinie dotyczące różnych aspektów działalności zawodowej i zasięgania porad ekspertów w przypadku trudności z samodzielnym rozwiązaniem problemu.</w:t>
            </w:r>
          </w:p>
        </w:tc>
        <w:tc>
          <w:tcPr>
            <w:tcW w:w="10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Przedłużona obserwacja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</w:t>
            </w:r>
          </w:p>
        </w:tc>
      </w:tr>
      <w:tr w:rsidR="00937D2F" w:rsidRPr="00E339A0" w:rsidTr="00EB396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K.3</w:t>
            </w:r>
          </w:p>
        </w:tc>
        <w:tc>
          <w:tcPr>
            <w:tcW w:w="25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Okazuje dbałość o prestiż związany z wykonywaniem zawodu pielęgniarki i solidarnością zawodową.</w:t>
            </w:r>
          </w:p>
        </w:tc>
        <w:tc>
          <w:tcPr>
            <w:tcW w:w="10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Przedłużona obserwacja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W/K</w:t>
            </w:r>
          </w:p>
        </w:tc>
      </w:tr>
      <w:tr w:rsidR="00937D2F" w:rsidRPr="00E339A0" w:rsidTr="00EB396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K.4</w:t>
            </w:r>
          </w:p>
        </w:tc>
        <w:tc>
          <w:tcPr>
            <w:tcW w:w="25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Rozwiązuje złożone problemy etyczne związane z wykonywaniem zawodu pielęgniarki i wskazuje priorytety w realizacji określonych zadań,</w:t>
            </w:r>
          </w:p>
        </w:tc>
        <w:tc>
          <w:tcPr>
            <w:tcW w:w="10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Przedłużona obserwacja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</w:t>
            </w:r>
          </w:p>
        </w:tc>
      </w:tr>
      <w:tr w:rsidR="00937D2F" w:rsidRPr="00E339A0" w:rsidTr="00EB396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D2F" w:rsidRPr="00E339A0" w:rsidRDefault="00937D2F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K.5</w:t>
            </w:r>
          </w:p>
        </w:tc>
        <w:tc>
          <w:tcPr>
            <w:tcW w:w="25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D2F" w:rsidRPr="00E339A0" w:rsidRDefault="00937D2F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Ponosi odpowiedzialność za realizowane świadczenia zdrowotne.</w:t>
            </w:r>
          </w:p>
        </w:tc>
        <w:tc>
          <w:tcPr>
            <w:tcW w:w="10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Przedłużona obserwacja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</w:t>
            </w:r>
          </w:p>
        </w:tc>
      </w:tr>
      <w:tr w:rsidR="00937D2F" w:rsidRPr="00E339A0" w:rsidTr="00EB396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D2F" w:rsidRPr="00E339A0" w:rsidRDefault="00937D2F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K.6</w:t>
            </w:r>
          </w:p>
        </w:tc>
        <w:tc>
          <w:tcPr>
            <w:tcW w:w="25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D2F" w:rsidRPr="00E339A0" w:rsidRDefault="00937D2F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Wykazuje profesjonalne podejście do strategii marketingowych przemysłu farmaceutycznego i reklamy jego produktów.</w:t>
            </w:r>
          </w:p>
        </w:tc>
        <w:tc>
          <w:tcPr>
            <w:tcW w:w="10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Przedłużona obserwacja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W/K</w:t>
            </w:r>
          </w:p>
        </w:tc>
      </w:tr>
      <w:tr w:rsidR="00937D2F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D2F" w:rsidRPr="00E339A0" w:rsidRDefault="00937D2F" w:rsidP="000F44C5">
            <w:pPr>
              <w:adjustRightInd w:val="0"/>
              <w:spacing w:after="120"/>
              <w:jc w:val="center"/>
              <w:rPr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*</w:t>
            </w:r>
            <w:r w:rsidRPr="00E339A0">
              <w:rPr>
                <w:bCs/>
                <w:sz w:val="20"/>
                <w:szCs w:val="20"/>
              </w:rPr>
              <w:t>W-wykład; S-seminarium; EL- e-learning; K -konwersatoria; Ć-ćwiczenia; ZP-zajęcia praktyczne;</w:t>
            </w:r>
            <w:r w:rsidRPr="00E339A0">
              <w:rPr>
                <w:bCs/>
                <w:sz w:val="20"/>
                <w:szCs w:val="20"/>
              </w:rPr>
              <w:br/>
              <w:t xml:space="preserve"> PZ-praktyki zawodowe; </w:t>
            </w:r>
          </w:p>
        </w:tc>
      </w:tr>
      <w:tr w:rsidR="00937D2F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D2F" w:rsidRPr="00E339A0" w:rsidRDefault="00937D2F" w:rsidP="000F44C5">
            <w:pPr>
              <w:adjustRightInd w:val="0"/>
              <w:rPr>
                <w:strike/>
                <w:sz w:val="18"/>
                <w:szCs w:val="18"/>
              </w:rPr>
            </w:pPr>
            <w:r w:rsidRPr="00E339A0">
              <w:rPr>
                <w:b/>
                <w:sz w:val="18"/>
                <w:szCs w:val="18"/>
              </w:rPr>
              <w:lastRenderedPageBreak/>
              <w:t>PRZYKŁADOWE METODY WERYFIKACJI EFEKTÓW UCZENIA SIĘ</w:t>
            </w:r>
          </w:p>
          <w:p w:rsidR="00937D2F" w:rsidRPr="00E339A0" w:rsidRDefault="00937D2F" w:rsidP="000F44C5">
            <w:pPr>
              <w:jc w:val="both"/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wiedzy (wykłady/konwersatoria): </w:t>
            </w:r>
            <w:r w:rsidRPr="00E339A0">
              <w:rPr>
                <w:b/>
                <w:sz w:val="18"/>
                <w:szCs w:val="18"/>
              </w:rPr>
              <w:t>e</w:t>
            </w:r>
            <w:r w:rsidRPr="00E339A0">
              <w:rPr>
                <w:sz w:val="18"/>
                <w:szCs w:val="18"/>
              </w:rPr>
              <w:t>gzamin ustny (</w:t>
            </w:r>
            <w:r w:rsidRPr="00E339A0">
              <w:rPr>
                <w:i/>
                <w:sz w:val="18"/>
                <w:szCs w:val="18"/>
              </w:rPr>
              <w:t>niestandaryzowany, standaryzowany, tradycyjny, problemowy</w:t>
            </w:r>
            <w:r w:rsidRPr="00E339A0">
              <w:rPr>
                <w:sz w:val="18"/>
                <w:szCs w:val="18"/>
              </w:rPr>
              <w:t>); egzamin pisemny – student generuje / rozpoznaje odpowiedź (</w:t>
            </w:r>
            <w:r w:rsidRPr="00E339A0">
              <w:rPr>
                <w:i/>
                <w:sz w:val="18"/>
                <w:szCs w:val="18"/>
              </w:rPr>
              <w:t>esej, raport; krótkie strukturyzowane pytania /SSQ/; test wielokrotnego wyboru /MCQ/; test wielokrotnej odpowiedzi /MRQ/; test dopasowania; test T/N; test uzupełniania odpowiedzi</w:t>
            </w:r>
            <w:r w:rsidRPr="00E339A0">
              <w:rPr>
                <w:sz w:val="18"/>
                <w:szCs w:val="18"/>
              </w:rPr>
              <w:t xml:space="preserve">), </w:t>
            </w:r>
          </w:p>
          <w:p w:rsidR="00937D2F" w:rsidRPr="00E339A0" w:rsidRDefault="00937D2F" w:rsidP="000F44C5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umiejętności (ćwiczenia/konwersatoria): </w:t>
            </w:r>
            <w:r w:rsidRPr="00E339A0">
              <w:rPr>
                <w:sz w:val="18"/>
                <w:szCs w:val="18"/>
              </w:rPr>
              <w:t>Egzamin praktyczny;</w:t>
            </w:r>
            <w:r w:rsidRPr="00E339A0">
              <w:rPr>
                <w:b/>
                <w:sz w:val="18"/>
                <w:szCs w:val="18"/>
                <w:u w:val="single"/>
              </w:rPr>
              <w:t xml:space="preserve"> </w:t>
            </w:r>
            <w:r w:rsidRPr="00E339A0">
              <w:rPr>
                <w:sz w:val="18"/>
                <w:szCs w:val="18"/>
              </w:rPr>
              <w:t xml:space="preserve">Obiektywny Strukturyzowany Egzamin Kliniczny /OSCE/; </w:t>
            </w:r>
            <w:r w:rsidRPr="00E339A0">
              <w:rPr>
                <w:sz w:val="18"/>
                <w:szCs w:val="18"/>
                <w:lang w:val="fr-FR"/>
              </w:rPr>
              <w:t xml:space="preserve">Mini-CEX (mini – clinical examination); </w:t>
            </w:r>
            <w:r w:rsidRPr="00E339A0">
              <w:rPr>
                <w:sz w:val="18"/>
                <w:szCs w:val="18"/>
              </w:rPr>
              <w:t>Realizacja zleconego zadania; Projekt, prezentacja</w:t>
            </w:r>
          </w:p>
          <w:p w:rsidR="00937D2F" w:rsidRPr="00E339A0" w:rsidRDefault="00937D2F" w:rsidP="000F44C5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kompetencji społecznych: </w:t>
            </w:r>
            <w:r w:rsidRPr="00E339A0">
              <w:rPr>
                <w:sz w:val="18"/>
                <w:szCs w:val="18"/>
              </w:rPr>
              <w:t>esej refleksyjny; przedłużona obserwacja przez opiekuna / nauczyciela prowadzącego; Ocena 360° (opinie nauczycieli, kolegów/koleżanek, pacjentów, innych współpracowników); Samoocena (w tym portfolio)</w:t>
            </w:r>
          </w:p>
        </w:tc>
      </w:tr>
      <w:tr w:rsidR="00937D2F" w:rsidRPr="00E339A0" w:rsidTr="000F44C5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37D2F" w:rsidRPr="00E339A0" w:rsidRDefault="00937D2F" w:rsidP="000F44C5">
            <w:pPr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TABELA TREŚCI PROGRAMOWYCH</w:t>
            </w:r>
          </w:p>
        </w:tc>
      </w:tr>
      <w:tr w:rsidR="00937D2F" w:rsidRPr="00E339A0" w:rsidTr="00EB396A">
        <w:trPr>
          <w:trHeight w:val="575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37D2F" w:rsidRPr="00E339A0" w:rsidRDefault="00937D2F" w:rsidP="000F44C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Treści programowe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37D2F" w:rsidRPr="00E339A0" w:rsidRDefault="00937D2F" w:rsidP="000F44C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Liczba godzin</w:t>
            </w:r>
          </w:p>
        </w:tc>
        <w:tc>
          <w:tcPr>
            <w:tcW w:w="1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37D2F" w:rsidRPr="00E339A0" w:rsidRDefault="00937D2F" w:rsidP="000F44C5">
            <w:pPr>
              <w:pStyle w:val="Akapitzlist"/>
              <w:spacing w:after="120"/>
              <w:ind w:left="0"/>
              <w:rPr>
                <w:b/>
                <w:sz w:val="20"/>
                <w:szCs w:val="20"/>
                <w:lang w:eastAsia="pl-PL"/>
              </w:rPr>
            </w:pPr>
            <w:r w:rsidRPr="00E339A0">
              <w:rPr>
                <w:b/>
                <w:bCs/>
                <w:sz w:val="20"/>
                <w:szCs w:val="20"/>
              </w:rPr>
              <w:t>Odniesienie do efektów uczenia się do ZAJĘĆ</w:t>
            </w:r>
          </w:p>
        </w:tc>
      </w:tr>
      <w:tr w:rsidR="00937D2F" w:rsidRPr="00E339A0" w:rsidTr="00EB396A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37D2F" w:rsidRPr="00E339A0" w:rsidRDefault="00937D2F" w:rsidP="000F44C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WYKŁADY, semestr I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37D2F" w:rsidRPr="00E339A0" w:rsidRDefault="00937D2F" w:rsidP="000F44C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37D2F" w:rsidRPr="00E339A0" w:rsidRDefault="00937D2F" w:rsidP="000F44C5">
            <w:pPr>
              <w:pStyle w:val="Akapitzlist"/>
              <w:spacing w:after="120"/>
              <w:ind w:left="67"/>
              <w:rPr>
                <w:b/>
                <w:bCs/>
                <w:sz w:val="20"/>
                <w:szCs w:val="20"/>
              </w:rPr>
            </w:pPr>
          </w:p>
        </w:tc>
      </w:tr>
      <w:tr w:rsidR="00937D2F" w:rsidRPr="00E339A0" w:rsidTr="00EB396A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D2F" w:rsidRPr="00E339A0" w:rsidRDefault="00937D2F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Pojęcia farmakodynamiki i farmakokinetyki. 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D2F" w:rsidRPr="00E339A0" w:rsidRDefault="00937D2F" w:rsidP="000F44C5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D2F" w:rsidRPr="00E339A0" w:rsidRDefault="00937D2F" w:rsidP="000F44C5">
            <w:pPr>
              <w:pStyle w:val="Akapitzlist"/>
              <w:spacing w:after="120"/>
              <w:ind w:left="67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B.W1; B.W4; </w:t>
            </w:r>
            <w:r w:rsidRPr="00E339A0">
              <w:rPr>
                <w:rFonts w:eastAsiaTheme="minorHAnsi"/>
                <w:sz w:val="20"/>
                <w:szCs w:val="20"/>
              </w:rPr>
              <w:t>K.1; K.4</w:t>
            </w:r>
          </w:p>
        </w:tc>
      </w:tr>
      <w:tr w:rsidR="00937D2F" w:rsidRPr="00E339A0" w:rsidTr="00EB396A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D2F" w:rsidRPr="00E339A0" w:rsidRDefault="00937D2F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Zmiany działania leków uwarunkowane zaburzeniami ich kinetyki w stanach patologicznych.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D2F" w:rsidRPr="00E339A0" w:rsidRDefault="00937D2F" w:rsidP="000F44C5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D2F" w:rsidRPr="00E339A0" w:rsidRDefault="00937D2F" w:rsidP="000F44C5">
            <w:pPr>
              <w:pStyle w:val="Akapitzlist"/>
              <w:spacing w:after="120"/>
              <w:ind w:left="67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B.W4; </w:t>
            </w:r>
            <w:r w:rsidRPr="00E339A0">
              <w:rPr>
                <w:rFonts w:eastAsiaTheme="minorHAnsi"/>
                <w:sz w:val="20"/>
                <w:szCs w:val="20"/>
              </w:rPr>
              <w:t>K.1; K.4</w:t>
            </w:r>
          </w:p>
        </w:tc>
      </w:tr>
      <w:tr w:rsidR="00937D2F" w:rsidRPr="00E339A0" w:rsidTr="00EB396A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D2F" w:rsidRPr="00E339A0" w:rsidRDefault="00937D2F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Niepożądane działania leków ze szczególnym uwzględnieniem niepożądanych następstw interakcji leków. Raportowanie powikłań polekowych. 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D2F" w:rsidRPr="00E339A0" w:rsidRDefault="00937D2F" w:rsidP="000F44C5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D2F" w:rsidRPr="00E339A0" w:rsidRDefault="00937D2F" w:rsidP="000F44C5">
            <w:pPr>
              <w:pStyle w:val="Akapitzlist"/>
              <w:spacing w:after="120"/>
              <w:ind w:left="67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B.W4; </w:t>
            </w:r>
            <w:r w:rsidRPr="00E339A0">
              <w:rPr>
                <w:rFonts w:eastAsiaTheme="minorHAnsi"/>
                <w:sz w:val="20"/>
                <w:szCs w:val="20"/>
              </w:rPr>
              <w:t>K.1; K.4</w:t>
            </w:r>
          </w:p>
        </w:tc>
      </w:tr>
      <w:tr w:rsidR="00937D2F" w:rsidRPr="00E339A0" w:rsidTr="00EB396A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D2F" w:rsidRPr="00E339A0" w:rsidRDefault="00937D2F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Zasady ordynowania leków i wyrobów medycznych, w tym wystawiania zleceń i recept. 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D2F" w:rsidRPr="00E339A0" w:rsidRDefault="00937D2F" w:rsidP="000F44C5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D2F" w:rsidRPr="00E339A0" w:rsidRDefault="00937D2F" w:rsidP="000F44C5">
            <w:pPr>
              <w:pStyle w:val="Akapitzlist"/>
              <w:spacing w:after="120"/>
              <w:ind w:left="67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B.W3; </w:t>
            </w:r>
            <w:r w:rsidRPr="00E339A0">
              <w:rPr>
                <w:rFonts w:eastAsiaTheme="minorHAnsi"/>
                <w:sz w:val="20"/>
                <w:szCs w:val="20"/>
              </w:rPr>
              <w:t>K.2; K.3; K.6</w:t>
            </w:r>
          </w:p>
        </w:tc>
      </w:tr>
      <w:tr w:rsidR="00937D2F" w:rsidRPr="00E339A0" w:rsidTr="00EB396A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D2F" w:rsidRPr="00E339A0" w:rsidRDefault="00937D2F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Farmakoterapia w szczególnych grupach pacjentów: dzieci, osoby starsze, kobiety w okresie ciąży i laktacji. 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D2F" w:rsidRPr="00E339A0" w:rsidRDefault="00937D2F" w:rsidP="000F44C5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D2F" w:rsidRPr="00E339A0" w:rsidRDefault="00937D2F" w:rsidP="000F44C5">
            <w:pPr>
              <w:pStyle w:val="Akapitzlist"/>
              <w:spacing w:after="120"/>
              <w:ind w:left="67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B.W4; </w:t>
            </w:r>
            <w:r w:rsidRPr="00E339A0">
              <w:rPr>
                <w:rFonts w:eastAsiaTheme="minorHAnsi"/>
                <w:sz w:val="20"/>
                <w:szCs w:val="20"/>
              </w:rPr>
              <w:t>K.1; K.4</w:t>
            </w:r>
          </w:p>
        </w:tc>
      </w:tr>
      <w:tr w:rsidR="00937D2F" w:rsidRPr="00E339A0" w:rsidTr="00EB396A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D2F" w:rsidRPr="00E339A0" w:rsidRDefault="00937D2F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Regulacje prawne odpłatności za leki oraz refundacji, w tym uprawnienia pielęgniarek do wystawiania recept. 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D2F" w:rsidRPr="00E339A0" w:rsidRDefault="00937D2F" w:rsidP="000F44C5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D2F" w:rsidRPr="00E339A0" w:rsidRDefault="00937D2F" w:rsidP="000F44C5">
            <w:pPr>
              <w:pStyle w:val="Akapitzlist"/>
              <w:spacing w:after="120"/>
              <w:ind w:left="67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B.W2; </w:t>
            </w:r>
            <w:r w:rsidRPr="00E339A0">
              <w:rPr>
                <w:rFonts w:eastAsiaTheme="minorHAnsi"/>
                <w:sz w:val="20"/>
                <w:szCs w:val="20"/>
              </w:rPr>
              <w:t>K.1; K.4</w:t>
            </w:r>
          </w:p>
        </w:tc>
      </w:tr>
      <w:tr w:rsidR="00937D2F" w:rsidRPr="00E339A0" w:rsidTr="00EB396A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37D2F" w:rsidRPr="00E339A0" w:rsidRDefault="00937D2F" w:rsidP="000F44C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KONWERSATORIA/ĆWICZENIA, semestr I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37D2F" w:rsidRPr="00E339A0" w:rsidRDefault="00937D2F" w:rsidP="000F44C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37D2F" w:rsidRPr="00E339A0" w:rsidRDefault="00937D2F" w:rsidP="000F44C5">
            <w:pPr>
              <w:pStyle w:val="Akapitzlist"/>
              <w:spacing w:after="120"/>
              <w:ind w:left="67"/>
              <w:rPr>
                <w:b/>
                <w:bCs/>
                <w:sz w:val="20"/>
                <w:szCs w:val="20"/>
              </w:rPr>
            </w:pPr>
          </w:p>
        </w:tc>
      </w:tr>
      <w:tr w:rsidR="00937D2F" w:rsidRPr="00E339A0" w:rsidTr="00EB396A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D2F" w:rsidRPr="00E339A0" w:rsidRDefault="00937D2F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Wpływ czynników środowiska i rytmu dobowego na działanie leków.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D2F" w:rsidRPr="00E339A0" w:rsidRDefault="00937D2F" w:rsidP="000F44C5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D2F" w:rsidRPr="00E339A0" w:rsidRDefault="00937D2F" w:rsidP="000F44C5">
            <w:pPr>
              <w:pStyle w:val="Akapitzlist"/>
              <w:spacing w:after="120"/>
              <w:ind w:left="67"/>
              <w:rPr>
                <w:b/>
                <w:bCs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B.U1; B.U2; B.U3; B.U4; </w:t>
            </w:r>
            <w:r w:rsidRPr="00E339A0">
              <w:rPr>
                <w:rFonts w:eastAsiaTheme="minorHAnsi"/>
                <w:sz w:val="20"/>
                <w:szCs w:val="20"/>
              </w:rPr>
              <w:t>K.1; K.2; K.3; K.4; K.5; K.6</w:t>
            </w:r>
          </w:p>
        </w:tc>
      </w:tr>
      <w:tr w:rsidR="00937D2F" w:rsidRPr="00E339A0" w:rsidTr="00EB396A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D2F" w:rsidRPr="00E339A0" w:rsidRDefault="00937D2F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Skuteczna i bezpieczna farmakoterapia bólu.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D2F" w:rsidRPr="00E339A0" w:rsidRDefault="00937D2F" w:rsidP="000F44C5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D2F" w:rsidRPr="00E339A0" w:rsidRDefault="00937D2F" w:rsidP="000F44C5">
            <w:pPr>
              <w:pStyle w:val="Akapitzlist"/>
              <w:spacing w:after="120"/>
              <w:ind w:left="67"/>
              <w:rPr>
                <w:b/>
                <w:bCs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B.U1; B.U2; B.U3; B.U4; </w:t>
            </w:r>
            <w:r w:rsidRPr="00E339A0">
              <w:rPr>
                <w:rFonts w:eastAsiaTheme="minorHAnsi"/>
                <w:sz w:val="20"/>
                <w:szCs w:val="20"/>
              </w:rPr>
              <w:t>K.1; K.2; K.3; K.4; K.5; K.6</w:t>
            </w:r>
          </w:p>
        </w:tc>
      </w:tr>
      <w:tr w:rsidR="00937D2F" w:rsidRPr="00E339A0" w:rsidTr="00EB396A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D2F" w:rsidRPr="00E339A0" w:rsidRDefault="00937D2F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Racjonalna antybiotykoterapia.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D2F" w:rsidRPr="00E339A0" w:rsidRDefault="00937D2F" w:rsidP="000F44C5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D2F" w:rsidRPr="00E339A0" w:rsidRDefault="00937D2F" w:rsidP="000F44C5">
            <w:pPr>
              <w:pStyle w:val="Akapitzlist"/>
              <w:spacing w:after="120"/>
              <w:ind w:left="67"/>
              <w:rPr>
                <w:b/>
                <w:bCs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B.U1; B.U2; B.U3; B.U4; </w:t>
            </w:r>
            <w:r w:rsidRPr="00E339A0">
              <w:rPr>
                <w:rFonts w:eastAsiaTheme="minorHAnsi"/>
                <w:sz w:val="20"/>
                <w:szCs w:val="20"/>
              </w:rPr>
              <w:t>K.1; K.2; K.3; K.4; K.5; K.6</w:t>
            </w:r>
          </w:p>
        </w:tc>
      </w:tr>
      <w:tr w:rsidR="00937D2F" w:rsidRPr="00E339A0" w:rsidTr="00EB396A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D2F" w:rsidRPr="00E339A0" w:rsidRDefault="00937D2F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proofErr w:type="spellStart"/>
            <w:r w:rsidRPr="00E339A0">
              <w:rPr>
                <w:color w:val="auto"/>
                <w:sz w:val="20"/>
                <w:szCs w:val="20"/>
              </w:rPr>
              <w:t>Farmakoekonomiczne</w:t>
            </w:r>
            <w:proofErr w:type="spellEnd"/>
            <w:r w:rsidRPr="00E339A0">
              <w:rPr>
                <w:color w:val="auto"/>
                <w:sz w:val="20"/>
                <w:szCs w:val="20"/>
              </w:rPr>
              <w:t xml:space="preserve"> aspekty terapii.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D2F" w:rsidRPr="00E339A0" w:rsidRDefault="00937D2F" w:rsidP="000F44C5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D2F" w:rsidRPr="00E339A0" w:rsidRDefault="00937D2F" w:rsidP="000F44C5">
            <w:pPr>
              <w:pStyle w:val="Akapitzlist"/>
              <w:spacing w:after="120"/>
              <w:ind w:left="67"/>
              <w:rPr>
                <w:b/>
                <w:bCs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B.U1; B.U2; B.U3; B.U4; </w:t>
            </w:r>
            <w:r w:rsidRPr="00E339A0">
              <w:rPr>
                <w:rFonts w:eastAsiaTheme="minorHAnsi"/>
                <w:sz w:val="20"/>
                <w:szCs w:val="20"/>
              </w:rPr>
              <w:t>K.1; K.2; K.3; K.4; K.5; K.6</w:t>
            </w:r>
          </w:p>
        </w:tc>
      </w:tr>
      <w:tr w:rsidR="00937D2F" w:rsidRPr="00E339A0" w:rsidTr="00EB396A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D2F" w:rsidRPr="00E339A0" w:rsidRDefault="00937D2F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Interpretacja charakterystyk farmaceutycznych produktów leczniczych oraz krytyczna ocena materiałów reklamowych dotyczących leków.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D2F" w:rsidRPr="00E339A0" w:rsidRDefault="00937D2F" w:rsidP="000F44C5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D2F" w:rsidRPr="00E339A0" w:rsidRDefault="00937D2F" w:rsidP="000F44C5">
            <w:pPr>
              <w:pStyle w:val="Akapitzlist"/>
              <w:spacing w:after="120"/>
              <w:ind w:left="67"/>
              <w:rPr>
                <w:b/>
                <w:bCs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B.U1; B.U2; B.U3; B.U4; </w:t>
            </w:r>
            <w:r w:rsidRPr="00E339A0">
              <w:rPr>
                <w:rFonts w:eastAsiaTheme="minorHAnsi"/>
                <w:sz w:val="20"/>
                <w:szCs w:val="20"/>
              </w:rPr>
              <w:t>K.1; K.2; K.3; K.4; K.5; K.6</w:t>
            </w:r>
          </w:p>
        </w:tc>
      </w:tr>
      <w:tr w:rsidR="00937D2F" w:rsidRPr="00E339A0" w:rsidTr="00EB396A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Farmakoterapia monitorowana stężeniami leków w organizmie. Obliczanie zmienionej dawki leków i zmienionego przedziału dawkowania na podstawie pomiaru ich stężeń w surowicy krwi.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B.U1; B.U2; B.U3; B.U4; </w:t>
            </w:r>
            <w:r w:rsidRPr="00E339A0">
              <w:rPr>
                <w:rFonts w:eastAsiaTheme="minorHAnsi"/>
                <w:color w:val="auto"/>
                <w:sz w:val="20"/>
                <w:szCs w:val="20"/>
              </w:rPr>
              <w:t>K.1; K.2; K.3; K.4; K.5; K.6</w:t>
            </w:r>
          </w:p>
        </w:tc>
      </w:tr>
      <w:tr w:rsidR="00937D2F" w:rsidRPr="00E339A0" w:rsidTr="00EB396A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Recepty – elementy, zasady i tryb wystawiania recept. E-recepta.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B.U1; B.U2; B.U3; B.U4; </w:t>
            </w:r>
            <w:r w:rsidRPr="00E339A0">
              <w:rPr>
                <w:rFonts w:eastAsiaTheme="minorHAnsi"/>
                <w:color w:val="auto"/>
                <w:sz w:val="20"/>
                <w:szCs w:val="20"/>
              </w:rPr>
              <w:t>K.1; K.2; K.3; K.4; K.5; K.6</w:t>
            </w:r>
          </w:p>
        </w:tc>
      </w:tr>
      <w:tr w:rsidR="00937D2F" w:rsidRPr="00E339A0" w:rsidTr="00EB396A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Ordynowanie określonych leków, środków spożywczych specjalnego przeznaczenia żywieniowego i wyrobów medycznych oraz wystawiania na nie recept albo zleceń.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7</w:t>
            </w:r>
          </w:p>
        </w:tc>
        <w:tc>
          <w:tcPr>
            <w:tcW w:w="1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B.U1; B.U2; B.U3; B.U4; </w:t>
            </w:r>
            <w:r w:rsidRPr="00E339A0">
              <w:rPr>
                <w:rFonts w:eastAsiaTheme="minorHAnsi"/>
                <w:color w:val="auto"/>
                <w:sz w:val="20"/>
                <w:szCs w:val="20"/>
              </w:rPr>
              <w:t>K.1; K.2; K.3; K.4; K.5; K.6</w:t>
            </w:r>
          </w:p>
        </w:tc>
      </w:tr>
      <w:tr w:rsidR="00937D2F" w:rsidRPr="00E339A0" w:rsidTr="00EB396A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37D2F" w:rsidRPr="00E339A0" w:rsidRDefault="00937D2F" w:rsidP="000F44C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Samodzielna praca studenta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37D2F" w:rsidRPr="00E339A0" w:rsidRDefault="00937D2F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37D2F" w:rsidRPr="00E339A0" w:rsidRDefault="00937D2F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937D2F" w:rsidRPr="00E339A0" w:rsidTr="00EB396A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Przygotowanie do egzaminu z wykładów.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B.U1; B.U2; B.U3; B.U4;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K.S1; K.S2; K.S3; K.S4; K.S5; K.S6</w:t>
            </w:r>
          </w:p>
        </w:tc>
      </w:tr>
      <w:tr w:rsidR="00937D2F" w:rsidRPr="00E339A0" w:rsidTr="00EB396A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Opracowanie zadania i przygotowanie do zaliczenia ćwiczeń i zajęć praktycznych.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9</w:t>
            </w:r>
          </w:p>
        </w:tc>
        <w:tc>
          <w:tcPr>
            <w:tcW w:w="1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B.U1; B.U2; B.U3; B.U4;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K.S1; K.S2; K.S3; K.S4; K.S5; K.S6</w:t>
            </w:r>
          </w:p>
        </w:tc>
      </w:tr>
      <w:tr w:rsidR="00937D2F" w:rsidRPr="00E339A0" w:rsidTr="000F44C5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37D2F" w:rsidRPr="00E339A0" w:rsidRDefault="00937D2F" w:rsidP="000F44C5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WYKAZ LITERATURY </w:t>
            </w:r>
          </w:p>
        </w:tc>
      </w:tr>
      <w:tr w:rsidR="00937D2F" w:rsidRPr="00E339A0" w:rsidTr="000F44C5">
        <w:trPr>
          <w:trHeight w:val="34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adjustRightInd w:val="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Literatura podstawowa:</w:t>
            </w:r>
          </w:p>
          <w:p w:rsidR="00937D2F" w:rsidRPr="00E339A0" w:rsidRDefault="00937D2F" w:rsidP="000F44C5">
            <w:pPr>
              <w:pStyle w:val="Akapitzlist"/>
              <w:widowControl/>
              <w:numPr>
                <w:ilvl w:val="0"/>
                <w:numId w:val="6"/>
              </w:numPr>
              <w:adjustRightInd w:val="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Dominiak I., Gaworska-Krzemińska A., </w:t>
            </w:r>
            <w:proofErr w:type="spellStart"/>
            <w:r w:rsidRPr="00E339A0">
              <w:rPr>
                <w:sz w:val="20"/>
                <w:szCs w:val="20"/>
              </w:rPr>
              <w:t>Kilańska</w:t>
            </w:r>
            <w:proofErr w:type="spellEnd"/>
            <w:r w:rsidRPr="00E339A0">
              <w:rPr>
                <w:sz w:val="20"/>
                <w:szCs w:val="20"/>
              </w:rPr>
              <w:t xml:space="preserve"> D., </w:t>
            </w:r>
            <w:r w:rsidRPr="00E339A0">
              <w:rPr>
                <w:i/>
                <w:sz w:val="20"/>
                <w:szCs w:val="20"/>
              </w:rPr>
              <w:t>Ordynowanie leków i wypisywanie recept. Przewodnik dla pielęgniarek i położnych</w:t>
            </w:r>
            <w:r w:rsidRPr="00E339A0">
              <w:rPr>
                <w:sz w:val="20"/>
                <w:szCs w:val="20"/>
              </w:rPr>
              <w:t xml:space="preserve">, </w:t>
            </w:r>
            <w:proofErr w:type="spellStart"/>
            <w:r w:rsidRPr="00E339A0">
              <w:rPr>
                <w:sz w:val="20"/>
                <w:szCs w:val="20"/>
              </w:rPr>
              <w:t>Edumetriq</w:t>
            </w:r>
            <w:proofErr w:type="spellEnd"/>
            <w:r w:rsidRPr="00E339A0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Sopot</w:t>
            </w:r>
            <w:r w:rsidR="008A4448">
              <w:rPr>
                <w:sz w:val="20"/>
                <w:szCs w:val="20"/>
              </w:rPr>
              <w:t xml:space="preserve"> 2021</w:t>
            </w:r>
            <w:r w:rsidRPr="00E339A0">
              <w:rPr>
                <w:sz w:val="20"/>
                <w:szCs w:val="20"/>
              </w:rPr>
              <w:t>.</w:t>
            </w:r>
          </w:p>
          <w:p w:rsidR="00937D2F" w:rsidRPr="00E339A0" w:rsidRDefault="00937D2F" w:rsidP="000F44C5">
            <w:pPr>
              <w:pStyle w:val="Akapitzlist"/>
              <w:widowControl/>
              <w:numPr>
                <w:ilvl w:val="0"/>
                <w:numId w:val="6"/>
              </w:numPr>
              <w:adjustRightInd w:val="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Hryniewiecka E., Joniec-Maciejak I., </w:t>
            </w:r>
            <w:r w:rsidRPr="00E339A0">
              <w:rPr>
                <w:i/>
                <w:sz w:val="20"/>
                <w:szCs w:val="20"/>
              </w:rPr>
              <w:t>Ordynacja i farmakoterapia w praktyce pielęgniarki i położnej</w:t>
            </w:r>
            <w:r w:rsidRPr="00E339A0">
              <w:rPr>
                <w:sz w:val="20"/>
                <w:szCs w:val="20"/>
              </w:rPr>
              <w:t xml:space="preserve">, </w:t>
            </w:r>
            <w:proofErr w:type="spellStart"/>
            <w:r w:rsidR="008A4448">
              <w:rPr>
                <w:sz w:val="20"/>
                <w:szCs w:val="20"/>
              </w:rPr>
              <w:t>Erda</w:t>
            </w:r>
            <w:proofErr w:type="spellEnd"/>
            <w:r w:rsidR="008A444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Urban &amp;</w:t>
            </w:r>
            <w:r w:rsidRPr="00E339A0">
              <w:rPr>
                <w:sz w:val="20"/>
                <w:szCs w:val="20"/>
              </w:rPr>
              <w:t xml:space="preserve"> Partner, Wrocław 2019.</w:t>
            </w:r>
          </w:p>
          <w:p w:rsidR="00937D2F" w:rsidRPr="00E339A0" w:rsidRDefault="00937D2F" w:rsidP="000F44C5">
            <w:pPr>
              <w:pStyle w:val="Akapitzlist"/>
              <w:widowControl/>
              <w:numPr>
                <w:ilvl w:val="0"/>
                <w:numId w:val="6"/>
              </w:numPr>
              <w:adjustRightInd w:val="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Aktualne akty prawne dotyczące uprawnień pielęgniarek i położnych w zakresie ordynowania leków.</w:t>
            </w:r>
          </w:p>
          <w:p w:rsidR="00937D2F" w:rsidRPr="00E339A0" w:rsidRDefault="00937D2F" w:rsidP="000F44C5">
            <w:pPr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937D2F" w:rsidRPr="00E339A0" w:rsidTr="000F44C5">
        <w:trPr>
          <w:trHeight w:val="32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37D2F" w:rsidRPr="00E339A0" w:rsidRDefault="00937D2F" w:rsidP="000F44C5">
            <w:pPr>
              <w:ind w:firstLine="180"/>
              <w:jc w:val="center"/>
              <w:rPr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lastRenderedPageBreak/>
              <w:t>Sposób zaliczenia oraz formy i podstawowe kryteria oceny/wymagania egzaminacyjne</w:t>
            </w:r>
          </w:p>
        </w:tc>
      </w:tr>
      <w:tr w:rsidR="00937D2F" w:rsidRPr="00E339A0" w:rsidTr="000F44C5">
        <w:trPr>
          <w:trHeight w:val="5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Default="00937D2F" w:rsidP="000F44C5">
            <w:pPr>
              <w:rPr>
                <w:b/>
                <w:sz w:val="20"/>
                <w:szCs w:val="20"/>
                <w:lang w:eastAsia="en-US"/>
              </w:rPr>
            </w:pPr>
            <w:r w:rsidRPr="002E42BF">
              <w:rPr>
                <w:b/>
                <w:sz w:val="20"/>
                <w:szCs w:val="20"/>
                <w:lang w:eastAsia="en-US"/>
              </w:rPr>
              <w:t>Sposób zaliczenia</w:t>
            </w:r>
          </w:p>
          <w:p w:rsidR="00937D2F" w:rsidRPr="002E42BF" w:rsidRDefault="00937D2F" w:rsidP="000F44C5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Egzamin – wykłady  </w:t>
            </w:r>
          </w:p>
          <w:p w:rsidR="00937D2F" w:rsidRPr="002E42BF" w:rsidRDefault="00937D2F" w:rsidP="000F44C5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Zaliczenie z oceną – ćwiczenia </w:t>
            </w:r>
          </w:p>
          <w:p w:rsidR="00937D2F" w:rsidRPr="002E42BF" w:rsidRDefault="00937D2F" w:rsidP="000F44C5">
            <w:pPr>
              <w:rPr>
                <w:b/>
                <w:bCs/>
                <w:sz w:val="20"/>
                <w:szCs w:val="20"/>
              </w:rPr>
            </w:pPr>
          </w:p>
          <w:p w:rsidR="00937D2F" w:rsidRPr="002E42BF" w:rsidRDefault="00937D2F" w:rsidP="000F44C5">
            <w:pPr>
              <w:rPr>
                <w:bCs/>
                <w:sz w:val="20"/>
                <w:szCs w:val="20"/>
              </w:rPr>
            </w:pPr>
            <w:r w:rsidRPr="002E42BF">
              <w:rPr>
                <w:b/>
                <w:bCs/>
                <w:sz w:val="20"/>
                <w:szCs w:val="20"/>
              </w:rPr>
              <w:t>Formy i kryteria zaliczenia</w:t>
            </w:r>
          </w:p>
          <w:p w:rsidR="00937D2F" w:rsidRPr="002E42BF" w:rsidRDefault="00937D2F" w:rsidP="000F44C5">
            <w:pPr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ZALICZENIE PRZEDMIOTU </w:t>
            </w:r>
            <w:r>
              <w:rPr>
                <w:sz w:val="20"/>
                <w:szCs w:val="20"/>
              </w:rPr>
              <w:t>–</w:t>
            </w:r>
            <w:r w:rsidRPr="002E42BF">
              <w:rPr>
                <w:sz w:val="20"/>
                <w:szCs w:val="20"/>
              </w:rPr>
              <w:t xml:space="preserve"> PRZEDMIOT KOŃCZY SIĘ EGZAMINEM</w:t>
            </w:r>
          </w:p>
          <w:p w:rsidR="00937D2F" w:rsidRPr="002E42BF" w:rsidRDefault="00937D2F" w:rsidP="000F44C5">
            <w:pPr>
              <w:rPr>
                <w:sz w:val="20"/>
                <w:szCs w:val="20"/>
              </w:rPr>
            </w:pPr>
            <w:r w:rsidRPr="002E42BF">
              <w:rPr>
                <w:b/>
                <w:bCs/>
                <w:sz w:val="20"/>
                <w:szCs w:val="20"/>
              </w:rPr>
              <w:t>Wykład</w:t>
            </w:r>
            <w:r w:rsidRPr="002E42BF">
              <w:rPr>
                <w:sz w:val="20"/>
                <w:szCs w:val="20"/>
              </w:rPr>
              <w:t xml:space="preserve"> </w:t>
            </w:r>
          </w:p>
          <w:p w:rsidR="00937D2F" w:rsidRPr="002E42BF" w:rsidRDefault="00937D2F" w:rsidP="000F44C5">
            <w:pPr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Podstawę do uzyskania zaliczenia stanowi:</w:t>
            </w:r>
          </w:p>
          <w:p w:rsidR="00937D2F" w:rsidRPr="002E42BF" w:rsidRDefault="00937D2F" w:rsidP="00937D2F">
            <w:pPr>
              <w:pStyle w:val="Akapitzlist"/>
              <w:numPr>
                <w:ilvl w:val="0"/>
                <w:numId w:val="8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obecność 100%; potwierdzona wpisem na liście obecności,</w:t>
            </w:r>
          </w:p>
          <w:p w:rsidR="00937D2F" w:rsidRDefault="00937D2F" w:rsidP="00937D2F">
            <w:pPr>
              <w:pStyle w:val="Akapitzlist"/>
              <w:numPr>
                <w:ilvl w:val="0"/>
                <w:numId w:val="8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ewentualna 10% nieobecność zrównoważona w sposób indywidualnie ustalony z prowadzącym zajęcia</w:t>
            </w:r>
            <w:r>
              <w:rPr>
                <w:sz w:val="20"/>
                <w:szCs w:val="20"/>
              </w:rPr>
              <w:t>,</w:t>
            </w:r>
          </w:p>
          <w:p w:rsidR="00937D2F" w:rsidRDefault="00937D2F" w:rsidP="00937D2F">
            <w:pPr>
              <w:pStyle w:val="Akapitzlist"/>
              <w:numPr>
                <w:ilvl w:val="0"/>
                <w:numId w:val="8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pozytywne zaliczenie kolokwium ustnego/pisemnego.</w:t>
            </w:r>
            <w:r w:rsidRPr="002E42BF">
              <w:rPr>
                <w:sz w:val="20"/>
                <w:szCs w:val="20"/>
              </w:rPr>
              <w:t xml:space="preserve"> </w:t>
            </w:r>
          </w:p>
          <w:p w:rsidR="00937D2F" w:rsidRDefault="00937D2F" w:rsidP="000F44C5">
            <w:pPr>
              <w:rPr>
                <w:b/>
                <w:bCs/>
                <w:sz w:val="20"/>
                <w:szCs w:val="20"/>
              </w:rPr>
            </w:pPr>
          </w:p>
          <w:p w:rsidR="00937D2F" w:rsidRPr="00CE48BD" w:rsidRDefault="00937D2F" w:rsidP="000F44C5">
            <w:pPr>
              <w:rPr>
                <w:b/>
                <w:bCs/>
                <w:sz w:val="20"/>
                <w:szCs w:val="20"/>
              </w:rPr>
            </w:pPr>
            <w:r w:rsidRPr="00CE48BD">
              <w:rPr>
                <w:b/>
                <w:bCs/>
                <w:sz w:val="20"/>
                <w:szCs w:val="20"/>
              </w:rPr>
              <w:t>Ćwiczenia</w:t>
            </w:r>
          </w:p>
          <w:p w:rsidR="00937D2F" w:rsidRPr="002E42BF" w:rsidRDefault="00937D2F" w:rsidP="000F44C5">
            <w:pPr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Podstawę do uzyskania zaliczenia na ocenę stanowi:</w:t>
            </w:r>
          </w:p>
          <w:p w:rsidR="00937D2F" w:rsidRPr="002E42BF" w:rsidRDefault="00937D2F" w:rsidP="000F44C5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obecność 100%; potwierdzona wpisem na liście obecności (nieobecność usprawiedliwiona w przypadku choroby studenta udokumentowanej zwolnieniem lekarskim lub innych przyczyn losowych i odpracowanie zajęć w innym terminie),</w:t>
            </w:r>
          </w:p>
          <w:p w:rsidR="00937D2F" w:rsidRDefault="00937D2F" w:rsidP="000F44C5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aktywny udział w ćwiczeniach (przejawianie zainteresowania zagadnieniami omawianymi </w:t>
            </w:r>
            <w:r>
              <w:rPr>
                <w:sz w:val="20"/>
                <w:szCs w:val="20"/>
              </w:rPr>
              <w:t xml:space="preserve">i prowadzonymi </w:t>
            </w:r>
            <w:r w:rsidRPr="002E42BF">
              <w:rPr>
                <w:sz w:val="20"/>
                <w:szCs w:val="20"/>
              </w:rPr>
              <w:t>w trakcie ćwiczeń),</w:t>
            </w:r>
          </w:p>
          <w:p w:rsidR="00937D2F" w:rsidRPr="00E339A0" w:rsidRDefault="00937D2F" w:rsidP="000F44C5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poprawna, oceniona pozytywnie odpowiedź ustna na 3 pytania z zakresu treści odnoszących się do efektów uczenia się z dziedziny wiedzy i umiejętności, zadane studentowi w czasie trwania ćwiczeń,</w:t>
            </w:r>
          </w:p>
          <w:p w:rsidR="00937D2F" w:rsidRPr="00CE48BD" w:rsidRDefault="00937D2F" w:rsidP="000F44C5">
            <w:pPr>
              <w:rPr>
                <w:sz w:val="20"/>
                <w:szCs w:val="20"/>
              </w:rPr>
            </w:pPr>
          </w:p>
          <w:p w:rsidR="00937D2F" w:rsidRPr="002B7460" w:rsidRDefault="00937D2F" w:rsidP="000F44C5">
            <w:pPr>
              <w:rPr>
                <w:b/>
                <w:bCs/>
                <w:sz w:val="20"/>
                <w:szCs w:val="20"/>
              </w:rPr>
            </w:pPr>
            <w:r w:rsidRPr="00785671">
              <w:rPr>
                <w:b/>
                <w:bCs/>
                <w:sz w:val="20"/>
                <w:szCs w:val="20"/>
              </w:rPr>
              <w:t>KRYTERIA OCENY</w:t>
            </w:r>
            <w:r>
              <w:rPr>
                <w:b/>
                <w:bCs/>
                <w:sz w:val="20"/>
                <w:szCs w:val="20"/>
              </w:rPr>
              <w:t xml:space="preserve"> WIEDZY</w:t>
            </w:r>
          </w:p>
          <w:p w:rsidR="00937D2F" w:rsidRPr="002B7460" w:rsidRDefault="00937D2F" w:rsidP="000F44C5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2B7460">
              <w:rPr>
                <w:b/>
                <w:bCs/>
                <w:sz w:val="20"/>
                <w:szCs w:val="20"/>
              </w:rPr>
              <w:t>Kryteria ocen</w:t>
            </w:r>
            <w:r>
              <w:rPr>
                <w:b/>
                <w:bCs/>
                <w:sz w:val="20"/>
                <w:szCs w:val="20"/>
              </w:rPr>
              <w:t xml:space="preserve">y wiedzy - </w:t>
            </w:r>
            <w:r w:rsidRPr="002B7460">
              <w:rPr>
                <w:b/>
                <w:bCs/>
                <w:sz w:val="20"/>
                <w:szCs w:val="20"/>
              </w:rPr>
              <w:t xml:space="preserve">test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271"/>
              <w:gridCol w:w="1276"/>
              <w:gridCol w:w="1134"/>
              <w:gridCol w:w="1134"/>
              <w:gridCol w:w="1334"/>
              <w:gridCol w:w="1401"/>
              <w:gridCol w:w="1512"/>
            </w:tblGrid>
            <w:tr w:rsidR="00937D2F" w:rsidRPr="002E42BF" w:rsidTr="000F44C5">
              <w:tc>
                <w:tcPr>
                  <w:tcW w:w="1271" w:type="dxa"/>
                  <w:vAlign w:val="center"/>
                </w:tcPr>
                <w:p w:rsidR="00937D2F" w:rsidRPr="002E42BF" w:rsidRDefault="00937D2F" w:rsidP="000F44C5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2E42BF">
                    <w:rPr>
                      <w:b/>
                      <w:bCs/>
                      <w:sz w:val="18"/>
                      <w:szCs w:val="18"/>
                    </w:rPr>
                    <w:t>Ocena</w:t>
                  </w:r>
                </w:p>
              </w:tc>
              <w:tc>
                <w:tcPr>
                  <w:tcW w:w="1276" w:type="dxa"/>
                </w:tcPr>
                <w:p w:rsidR="00937D2F" w:rsidRPr="002E42BF" w:rsidRDefault="00937D2F" w:rsidP="000F44C5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Bardzo dobry (5.0)</w:t>
                  </w:r>
                </w:p>
              </w:tc>
              <w:tc>
                <w:tcPr>
                  <w:tcW w:w="1134" w:type="dxa"/>
                </w:tcPr>
                <w:p w:rsidR="00937D2F" w:rsidRPr="002E42BF" w:rsidRDefault="00937D2F" w:rsidP="000F44C5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 xml:space="preserve">Dobry plus </w:t>
                  </w:r>
                  <w:r w:rsidRPr="002E42BF">
                    <w:rPr>
                      <w:sz w:val="18"/>
                      <w:szCs w:val="18"/>
                    </w:rPr>
                    <w:br/>
                    <w:t>(4.5)</w:t>
                  </w:r>
                </w:p>
              </w:tc>
              <w:tc>
                <w:tcPr>
                  <w:tcW w:w="1134" w:type="dxa"/>
                </w:tcPr>
                <w:p w:rsidR="00937D2F" w:rsidRPr="002E42BF" w:rsidRDefault="00937D2F" w:rsidP="000F44C5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 xml:space="preserve">Dobry </w:t>
                  </w:r>
                  <w:r w:rsidRPr="002E42BF">
                    <w:rPr>
                      <w:sz w:val="18"/>
                      <w:szCs w:val="18"/>
                    </w:rPr>
                    <w:br/>
                    <w:t>(4.0)</w:t>
                  </w:r>
                </w:p>
              </w:tc>
              <w:tc>
                <w:tcPr>
                  <w:tcW w:w="1334" w:type="dxa"/>
                </w:tcPr>
                <w:p w:rsidR="00937D2F" w:rsidRPr="002E42BF" w:rsidRDefault="00937D2F" w:rsidP="000F44C5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Dostateczny plus (3.5)</w:t>
                  </w:r>
                </w:p>
              </w:tc>
              <w:tc>
                <w:tcPr>
                  <w:tcW w:w="1401" w:type="dxa"/>
                </w:tcPr>
                <w:p w:rsidR="00937D2F" w:rsidRPr="002E42BF" w:rsidRDefault="00937D2F" w:rsidP="000F44C5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Dostateczny (3.0)</w:t>
                  </w:r>
                </w:p>
              </w:tc>
              <w:tc>
                <w:tcPr>
                  <w:tcW w:w="1512" w:type="dxa"/>
                </w:tcPr>
                <w:p w:rsidR="00937D2F" w:rsidRPr="002E42BF" w:rsidRDefault="00937D2F" w:rsidP="000F44C5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Niedostateczny (2.0)</w:t>
                  </w:r>
                </w:p>
              </w:tc>
            </w:tr>
            <w:tr w:rsidR="00937D2F" w:rsidRPr="002E42BF" w:rsidTr="000F44C5">
              <w:tc>
                <w:tcPr>
                  <w:tcW w:w="1271" w:type="dxa"/>
                  <w:vAlign w:val="center"/>
                </w:tcPr>
                <w:p w:rsidR="00937D2F" w:rsidRPr="002E42BF" w:rsidRDefault="00937D2F" w:rsidP="000F44C5">
                  <w:pPr>
                    <w:jc w:val="center"/>
                    <w:rPr>
                      <w:sz w:val="16"/>
                      <w:szCs w:val="16"/>
                    </w:rPr>
                  </w:pPr>
                  <w:r w:rsidRPr="002E42BF">
                    <w:rPr>
                      <w:sz w:val="16"/>
                      <w:szCs w:val="16"/>
                    </w:rPr>
                    <w:t>% poprawnych odpowiedzi</w:t>
                  </w:r>
                </w:p>
              </w:tc>
              <w:tc>
                <w:tcPr>
                  <w:tcW w:w="1276" w:type="dxa"/>
                  <w:vAlign w:val="center"/>
                </w:tcPr>
                <w:p w:rsidR="00937D2F" w:rsidRPr="002E42BF" w:rsidRDefault="00937D2F" w:rsidP="000F44C5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93-100%</w:t>
                  </w:r>
                </w:p>
              </w:tc>
              <w:tc>
                <w:tcPr>
                  <w:tcW w:w="1134" w:type="dxa"/>
                  <w:vAlign w:val="center"/>
                </w:tcPr>
                <w:p w:rsidR="00937D2F" w:rsidRPr="002E42BF" w:rsidRDefault="00937D2F" w:rsidP="000F44C5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85-92%</w:t>
                  </w:r>
                </w:p>
              </w:tc>
              <w:tc>
                <w:tcPr>
                  <w:tcW w:w="1134" w:type="dxa"/>
                  <w:vAlign w:val="center"/>
                </w:tcPr>
                <w:p w:rsidR="00937D2F" w:rsidRPr="002E42BF" w:rsidRDefault="00937D2F" w:rsidP="000F44C5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77-84%</w:t>
                  </w:r>
                </w:p>
              </w:tc>
              <w:tc>
                <w:tcPr>
                  <w:tcW w:w="1334" w:type="dxa"/>
                  <w:vAlign w:val="center"/>
                </w:tcPr>
                <w:p w:rsidR="00937D2F" w:rsidRPr="002E42BF" w:rsidRDefault="00937D2F" w:rsidP="000F44C5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69-76%</w:t>
                  </w:r>
                </w:p>
              </w:tc>
              <w:tc>
                <w:tcPr>
                  <w:tcW w:w="1401" w:type="dxa"/>
                  <w:vAlign w:val="center"/>
                </w:tcPr>
                <w:p w:rsidR="00937D2F" w:rsidRPr="002E42BF" w:rsidRDefault="00937D2F" w:rsidP="000F44C5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60-68%</w:t>
                  </w:r>
                </w:p>
              </w:tc>
              <w:tc>
                <w:tcPr>
                  <w:tcW w:w="1512" w:type="dxa"/>
                  <w:vAlign w:val="center"/>
                </w:tcPr>
                <w:p w:rsidR="00937D2F" w:rsidRPr="002E42BF" w:rsidRDefault="00937D2F" w:rsidP="000F44C5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59% i mniej</w:t>
                  </w:r>
                </w:p>
              </w:tc>
            </w:tr>
          </w:tbl>
          <w:p w:rsidR="00937D2F" w:rsidRDefault="00937D2F" w:rsidP="000F44C5">
            <w:pPr>
              <w:rPr>
                <w:b/>
                <w:bCs/>
                <w:sz w:val="20"/>
                <w:szCs w:val="20"/>
              </w:rPr>
            </w:pPr>
          </w:p>
          <w:p w:rsidR="00937D2F" w:rsidRPr="00196B72" w:rsidRDefault="00937D2F" w:rsidP="000F44C5">
            <w:pPr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wiedzy – odpowiedź 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5524"/>
              <w:gridCol w:w="3115"/>
            </w:tblGrid>
            <w:tr w:rsidR="00937D2F" w:rsidRPr="00196B72" w:rsidTr="000F44C5">
              <w:tc>
                <w:tcPr>
                  <w:tcW w:w="5524" w:type="dxa"/>
                </w:tcPr>
                <w:p w:rsidR="00937D2F" w:rsidRPr="00196B72" w:rsidRDefault="00937D2F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Kryterium</w:t>
                  </w:r>
                </w:p>
              </w:tc>
              <w:tc>
                <w:tcPr>
                  <w:tcW w:w="3115" w:type="dxa"/>
                </w:tcPr>
                <w:p w:rsidR="00937D2F" w:rsidRPr="00196B72" w:rsidRDefault="00937D2F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Liczba punktów 0-5</w:t>
                  </w:r>
                </w:p>
              </w:tc>
            </w:tr>
            <w:tr w:rsidR="00937D2F" w:rsidRPr="00196B72" w:rsidTr="000F44C5">
              <w:tc>
                <w:tcPr>
                  <w:tcW w:w="5524" w:type="dxa"/>
                </w:tcPr>
                <w:p w:rsidR="00937D2F" w:rsidRPr="00196B72" w:rsidRDefault="00937D2F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Poprawność odpowiedzi</w:t>
                  </w:r>
                </w:p>
              </w:tc>
              <w:tc>
                <w:tcPr>
                  <w:tcW w:w="3115" w:type="dxa"/>
                </w:tcPr>
                <w:p w:rsidR="00937D2F" w:rsidRPr="00196B72" w:rsidRDefault="00937D2F" w:rsidP="000F44C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37D2F" w:rsidRPr="00196B72" w:rsidTr="000F44C5">
              <w:tc>
                <w:tcPr>
                  <w:tcW w:w="5524" w:type="dxa"/>
                </w:tcPr>
                <w:p w:rsidR="00937D2F" w:rsidRPr="00196B72" w:rsidRDefault="00937D2F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Trafność rozpoznania problemów</w:t>
                  </w:r>
                </w:p>
              </w:tc>
              <w:tc>
                <w:tcPr>
                  <w:tcW w:w="3115" w:type="dxa"/>
                </w:tcPr>
                <w:p w:rsidR="00937D2F" w:rsidRPr="00196B72" w:rsidRDefault="00937D2F" w:rsidP="000F44C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37D2F" w:rsidRPr="00196B72" w:rsidTr="000F44C5">
              <w:tc>
                <w:tcPr>
                  <w:tcW w:w="5524" w:type="dxa"/>
                </w:tcPr>
                <w:p w:rsidR="00937D2F" w:rsidRPr="00196B72" w:rsidRDefault="00937D2F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Aktualna wiedza medyczna i nauk o zdrowiu</w:t>
                  </w:r>
                </w:p>
              </w:tc>
              <w:tc>
                <w:tcPr>
                  <w:tcW w:w="3115" w:type="dxa"/>
                </w:tcPr>
                <w:p w:rsidR="00937D2F" w:rsidRPr="00196B72" w:rsidRDefault="00937D2F" w:rsidP="000F44C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37D2F" w:rsidRPr="00196B72" w:rsidTr="000F44C5">
              <w:tc>
                <w:tcPr>
                  <w:tcW w:w="5524" w:type="dxa"/>
                </w:tcPr>
                <w:p w:rsidR="00937D2F" w:rsidRPr="00196B72" w:rsidRDefault="00937D2F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Wiedza interdyscyplinarna</w:t>
                  </w:r>
                </w:p>
              </w:tc>
              <w:tc>
                <w:tcPr>
                  <w:tcW w:w="3115" w:type="dxa"/>
                </w:tcPr>
                <w:p w:rsidR="00937D2F" w:rsidRPr="00196B72" w:rsidRDefault="00937D2F" w:rsidP="000F44C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37D2F" w:rsidRPr="00196B72" w:rsidTr="000F44C5">
              <w:tc>
                <w:tcPr>
                  <w:tcW w:w="5524" w:type="dxa"/>
                </w:tcPr>
                <w:p w:rsidR="00937D2F" w:rsidRPr="00196B72" w:rsidRDefault="00937D2F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Poprawność słownictwa medycznego / fachowego</w:t>
                  </w:r>
                </w:p>
              </w:tc>
              <w:tc>
                <w:tcPr>
                  <w:tcW w:w="3115" w:type="dxa"/>
                </w:tcPr>
                <w:p w:rsidR="00937D2F" w:rsidRPr="00196B72" w:rsidRDefault="00937D2F" w:rsidP="000F44C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37D2F" w:rsidRPr="00196B72" w:rsidTr="000F44C5">
              <w:tc>
                <w:tcPr>
                  <w:tcW w:w="5524" w:type="dxa"/>
                </w:tcPr>
                <w:p w:rsidR="00937D2F" w:rsidRPr="00196B72" w:rsidRDefault="00937D2F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Samodzielność i kreatywność w proponowaniu rozwiązań</w:t>
                  </w:r>
                </w:p>
              </w:tc>
              <w:tc>
                <w:tcPr>
                  <w:tcW w:w="3115" w:type="dxa"/>
                </w:tcPr>
                <w:p w:rsidR="00937D2F" w:rsidRPr="00196B72" w:rsidRDefault="00937D2F" w:rsidP="000F44C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37D2F" w:rsidRPr="00196B72" w:rsidTr="000F44C5">
              <w:tc>
                <w:tcPr>
                  <w:tcW w:w="5524" w:type="dxa"/>
                </w:tcPr>
                <w:p w:rsidR="00937D2F" w:rsidRPr="00196B72" w:rsidRDefault="00937D2F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Razem</w:t>
                  </w:r>
                </w:p>
              </w:tc>
              <w:tc>
                <w:tcPr>
                  <w:tcW w:w="3115" w:type="dxa"/>
                </w:tcPr>
                <w:p w:rsidR="00937D2F" w:rsidRPr="00196B72" w:rsidRDefault="00937D2F" w:rsidP="000F44C5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937D2F" w:rsidRPr="00196B72" w:rsidRDefault="00937D2F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*Uzyskanie 0-1 punktów w ramach któregokolwiek kryterium skutkuje oceną niedostateczną</w:t>
            </w:r>
          </w:p>
          <w:p w:rsidR="00937D2F" w:rsidRPr="00196B72" w:rsidRDefault="00937D2F" w:rsidP="000F44C5">
            <w:pPr>
              <w:rPr>
                <w:sz w:val="20"/>
                <w:szCs w:val="20"/>
              </w:rPr>
            </w:pPr>
          </w:p>
          <w:p w:rsidR="00937D2F" w:rsidRPr="00196B72" w:rsidRDefault="00937D2F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Liczba punktów i ocena:</w:t>
            </w:r>
          </w:p>
          <w:p w:rsidR="00937D2F" w:rsidRPr="00196B72" w:rsidRDefault="00937D2F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30-28 - bardzo dobry (5,0) - student udziela całkowicie wyczerpującej i prawidłowej odpowiedzi na zadane pytanie, swobodnie posługuje się poprawnym merytorycznie językiem naukowym, uwzględniając w odpowiedzi ustnej aktualną wiedzę medyczną, wykazuje się łatwością w rozwiązywaniu problemów wynikających z zadania, umiejętnie łączy wiedzę z różnych dziedzin naukowych, wykazuje się oryginalnością własnych przemyśleń.</w:t>
            </w:r>
          </w:p>
          <w:p w:rsidR="00937D2F" w:rsidRPr="00196B72" w:rsidRDefault="00937D2F" w:rsidP="000F44C5">
            <w:pPr>
              <w:rPr>
                <w:sz w:val="20"/>
                <w:szCs w:val="20"/>
              </w:rPr>
            </w:pPr>
          </w:p>
          <w:p w:rsidR="00937D2F" w:rsidRPr="00196B72" w:rsidRDefault="00937D2F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27-25 - plus dobry (4,5) - student udziela prawidłowej odpowiedzi na zadane pytanie, posługuje się językiem naukowym, uwzględniając w odpowiedzi ustnej aktualną wiedzę medyczną, rozwiązuje problemy wynikające z zadania, łączy wiedzę z kilku dziedzin naukowych.</w:t>
            </w:r>
          </w:p>
          <w:p w:rsidR="00937D2F" w:rsidRPr="00196B72" w:rsidRDefault="00937D2F" w:rsidP="000F44C5">
            <w:pPr>
              <w:rPr>
                <w:sz w:val="20"/>
                <w:szCs w:val="20"/>
              </w:rPr>
            </w:pPr>
          </w:p>
          <w:p w:rsidR="00937D2F" w:rsidRPr="00196B72" w:rsidRDefault="00937D2F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24-22 - dobry (4,0) – student udziela zasadniczo samodzielnej odpowiedzi, która zawiera większość wymaganych treści, dopuszczalne są nieliczne błędy w odpowiedzi (drugorzędne z punktu widzenia tematu), posługuje się aktualna wiedzą medyczną wymagającą niewielkiego uzupełnienia, odpowiedź jest poprawna pod względem języka naukowego, trafność rozpoznawania problemów wymagająca niewielkiej poprawy, w odpowiedz i powinny być zawarte samodzielne wnioski studenta.</w:t>
            </w:r>
          </w:p>
          <w:p w:rsidR="00937D2F" w:rsidRPr="00196B72" w:rsidRDefault="00937D2F" w:rsidP="000F44C5">
            <w:pPr>
              <w:rPr>
                <w:sz w:val="20"/>
                <w:szCs w:val="20"/>
              </w:rPr>
            </w:pPr>
          </w:p>
          <w:p w:rsidR="00937D2F" w:rsidRPr="00196B72" w:rsidRDefault="00937D2F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21-19 - plus dostateczny (3,5) - student udziela zasadniczo samodzielnej odpowiedzi, która zawiera większość wymaganych treści, popełnia nieliczne, pierwszoplanowe błędy w odpowiedzi, student zna najważniejsze fakty i potrafi je zinterpretować oraz wyłonić najważniejsze problemy, posługuje się wiedzą medyczną nie zawsze aktualną, w odpowiedzi uwzględnia wiedzę tylko z danej dziedziny, popełnia błędy w posługiwaniu się językiem naukowym, wymaga pomocy w wyciąganiu wniosków.</w:t>
            </w:r>
          </w:p>
          <w:p w:rsidR="00937D2F" w:rsidRPr="00196B72" w:rsidRDefault="00937D2F" w:rsidP="000F44C5">
            <w:pPr>
              <w:rPr>
                <w:sz w:val="20"/>
                <w:szCs w:val="20"/>
              </w:rPr>
            </w:pPr>
          </w:p>
          <w:p w:rsidR="00937D2F" w:rsidRPr="00196B72" w:rsidRDefault="00937D2F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18-16 - dostateczny (3,0) – student udziela odpowiedzi zawierającej część wymaganych informacji, popełniając błędy, ale z pomocą nauczyciela koryguje swoją odpowiedź, zarówno w zakresie wiedzy merytorycznej, jak i w sposobie jej prezentowania, student zna jednak podstawowe fakty i przy pomocy nauczyciela udziela odpowiedzi na postawione pytanie.</w:t>
            </w:r>
          </w:p>
          <w:p w:rsidR="00937D2F" w:rsidRPr="00196B72" w:rsidRDefault="00937D2F" w:rsidP="000F44C5">
            <w:pPr>
              <w:rPr>
                <w:sz w:val="20"/>
                <w:szCs w:val="20"/>
              </w:rPr>
            </w:pPr>
          </w:p>
          <w:p w:rsidR="00937D2F" w:rsidRPr="00196B72" w:rsidRDefault="00937D2F" w:rsidP="000F44C5">
            <w:pPr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EGZAMIN KOŃCOWY Z</w:t>
            </w:r>
            <w:r w:rsidRPr="00196B72">
              <w:rPr>
                <w:b/>
                <w:bCs/>
                <w:spacing w:val="-8"/>
                <w:sz w:val="20"/>
                <w:szCs w:val="20"/>
              </w:rPr>
              <w:t xml:space="preserve"> </w:t>
            </w:r>
            <w:r w:rsidRPr="00196B72">
              <w:rPr>
                <w:b/>
                <w:bCs/>
                <w:sz w:val="20"/>
                <w:szCs w:val="20"/>
              </w:rPr>
              <w:t>PRZEDMIOTU</w:t>
            </w:r>
          </w:p>
          <w:p w:rsidR="00937D2F" w:rsidRPr="00196B72" w:rsidRDefault="00937D2F" w:rsidP="00937D2F">
            <w:pPr>
              <w:pStyle w:val="Akapitzlist"/>
              <w:widowControl/>
              <w:numPr>
                <w:ilvl w:val="0"/>
                <w:numId w:val="9"/>
              </w:numPr>
              <w:autoSpaceDE/>
              <w:autoSpaceDN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Warunkiem dopuszczenia do</w:t>
            </w:r>
            <w:r w:rsidRPr="00196B72">
              <w:rPr>
                <w:spacing w:val="-2"/>
                <w:sz w:val="20"/>
                <w:szCs w:val="20"/>
              </w:rPr>
              <w:t xml:space="preserve"> </w:t>
            </w:r>
            <w:r w:rsidRPr="00196B72">
              <w:rPr>
                <w:sz w:val="20"/>
                <w:szCs w:val="20"/>
              </w:rPr>
              <w:t>egzaminu jest uzyskanie pozytywnego zaliczenia z wykładów i</w:t>
            </w:r>
            <w:r w:rsidRPr="00196B72">
              <w:rPr>
                <w:spacing w:val="-3"/>
                <w:sz w:val="20"/>
                <w:szCs w:val="20"/>
              </w:rPr>
              <w:t xml:space="preserve"> </w:t>
            </w:r>
            <w:r w:rsidRPr="00196B72">
              <w:rPr>
                <w:sz w:val="20"/>
                <w:szCs w:val="20"/>
              </w:rPr>
              <w:t xml:space="preserve">ćwiczeń, zajęć praktycznych </w:t>
            </w:r>
          </w:p>
          <w:p w:rsidR="00937D2F" w:rsidRPr="00196B72" w:rsidRDefault="00937D2F" w:rsidP="00937D2F">
            <w:pPr>
              <w:pStyle w:val="Akapitzlist"/>
              <w:widowControl/>
              <w:numPr>
                <w:ilvl w:val="0"/>
                <w:numId w:val="9"/>
              </w:numPr>
              <w:autoSpaceDE/>
              <w:autoSpaceDN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Egzamin ma formę testu pisemnego, </w:t>
            </w:r>
            <w:r w:rsidRPr="00196B72">
              <w:rPr>
                <w:iCs/>
                <w:sz w:val="20"/>
                <w:szCs w:val="20"/>
              </w:rPr>
              <w:t>te</w:t>
            </w:r>
            <w:r>
              <w:rPr>
                <w:iCs/>
                <w:sz w:val="20"/>
                <w:szCs w:val="20"/>
              </w:rPr>
              <w:t xml:space="preserve">st wielokrotnego wyboru /MCQ/ </w:t>
            </w:r>
            <w:r w:rsidRPr="00196B72">
              <w:rPr>
                <w:sz w:val="20"/>
                <w:szCs w:val="20"/>
              </w:rPr>
              <w:t xml:space="preserve">(każda prawidłowa odpowiedź to 1 punkt, brak odpowiedzi lub odpowiedź nieprawidłowa 0 punktów, minimum 60% prawidłowych odpowiedzi kwalifikuje do uzyskania pozytywnej oceny. </w:t>
            </w:r>
          </w:p>
          <w:p w:rsidR="00937D2F" w:rsidRPr="00196B72" w:rsidRDefault="00937D2F" w:rsidP="000F44C5">
            <w:pPr>
              <w:rPr>
                <w:sz w:val="20"/>
                <w:szCs w:val="20"/>
              </w:rPr>
            </w:pPr>
          </w:p>
          <w:p w:rsidR="00937D2F" w:rsidRPr="00196B72" w:rsidRDefault="00937D2F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Kryteria ocen z testu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271"/>
              <w:gridCol w:w="1276"/>
              <w:gridCol w:w="1134"/>
              <w:gridCol w:w="1134"/>
              <w:gridCol w:w="1334"/>
              <w:gridCol w:w="1401"/>
              <w:gridCol w:w="1512"/>
            </w:tblGrid>
            <w:tr w:rsidR="00937D2F" w:rsidRPr="00196B72" w:rsidTr="000F44C5">
              <w:tc>
                <w:tcPr>
                  <w:tcW w:w="1271" w:type="dxa"/>
                  <w:vAlign w:val="center"/>
                </w:tcPr>
                <w:p w:rsidR="00937D2F" w:rsidRPr="00196B72" w:rsidRDefault="00937D2F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Ocena</w:t>
                  </w:r>
                </w:p>
              </w:tc>
              <w:tc>
                <w:tcPr>
                  <w:tcW w:w="1276" w:type="dxa"/>
                </w:tcPr>
                <w:p w:rsidR="00937D2F" w:rsidRPr="00196B72" w:rsidRDefault="00937D2F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Bardzo dobry (5.0)</w:t>
                  </w:r>
                </w:p>
              </w:tc>
              <w:tc>
                <w:tcPr>
                  <w:tcW w:w="1134" w:type="dxa"/>
                </w:tcPr>
                <w:p w:rsidR="00937D2F" w:rsidRPr="00196B72" w:rsidRDefault="00937D2F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 xml:space="preserve">Dobry plus </w:t>
                  </w:r>
                  <w:r w:rsidRPr="00196B72">
                    <w:rPr>
                      <w:sz w:val="20"/>
                      <w:szCs w:val="20"/>
                    </w:rPr>
                    <w:br/>
                    <w:t>(4.5)</w:t>
                  </w:r>
                </w:p>
              </w:tc>
              <w:tc>
                <w:tcPr>
                  <w:tcW w:w="1134" w:type="dxa"/>
                </w:tcPr>
                <w:p w:rsidR="00937D2F" w:rsidRPr="00196B72" w:rsidRDefault="00937D2F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 xml:space="preserve">Dobry </w:t>
                  </w:r>
                  <w:r w:rsidRPr="00196B72">
                    <w:rPr>
                      <w:sz w:val="20"/>
                      <w:szCs w:val="20"/>
                    </w:rPr>
                    <w:br/>
                    <w:t>(4.0)</w:t>
                  </w:r>
                </w:p>
              </w:tc>
              <w:tc>
                <w:tcPr>
                  <w:tcW w:w="1334" w:type="dxa"/>
                </w:tcPr>
                <w:p w:rsidR="00937D2F" w:rsidRPr="00196B72" w:rsidRDefault="00937D2F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Dostateczny plus (3.5)</w:t>
                  </w:r>
                </w:p>
              </w:tc>
              <w:tc>
                <w:tcPr>
                  <w:tcW w:w="1401" w:type="dxa"/>
                </w:tcPr>
                <w:p w:rsidR="00937D2F" w:rsidRPr="00196B72" w:rsidRDefault="00937D2F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Dostateczny (3.0)</w:t>
                  </w:r>
                </w:p>
              </w:tc>
              <w:tc>
                <w:tcPr>
                  <w:tcW w:w="1512" w:type="dxa"/>
                </w:tcPr>
                <w:p w:rsidR="00937D2F" w:rsidRPr="00196B72" w:rsidRDefault="00937D2F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Niedostateczny (2.0)</w:t>
                  </w:r>
                </w:p>
              </w:tc>
            </w:tr>
            <w:tr w:rsidR="00937D2F" w:rsidRPr="00196B72" w:rsidTr="000F44C5">
              <w:tc>
                <w:tcPr>
                  <w:tcW w:w="1271" w:type="dxa"/>
                  <w:vAlign w:val="center"/>
                </w:tcPr>
                <w:p w:rsidR="00937D2F" w:rsidRPr="00196B72" w:rsidRDefault="00937D2F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% poprawnych odpowiedzi</w:t>
                  </w:r>
                </w:p>
              </w:tc>
              <w:tc>
                <w:tcPr>
                  <w:tcW w:w="1276" w:type="dxa"/>
                  <w:vAlign w:val="center"/>
                </w:tcPr>
                <w:p w:rsidR="00937D2F" w:rsidRPr="00196B72" w:rsidRDefault="00937D2F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93-100%</w:t>
                  </w:r>
                </w:p>
              </w:tc>
              <w:tc>
                <w:tcPr>
                  <w:tcW w:w="1134" w:type="dxa"/>
                  <w:vAlign w:val="center"/>
                </w:tcPr>
                <w:p w:rsidR="00937D2F" w:rsidRPr="00196B72" w:rsidRDefault="00937D2F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85-92%</w:t>
                  </w:r>
                </w:p>
              </w:tc>
              <w:tc>
                <w:tcPr>
                  <w:tcW w:w="1134" w:type="dxa"/>
                  <w:vAlign w:val="center"/>
                </w:tcPr>
                <w:p w:rsidR="00937D2F" w:rsidRPr="00196B72" w:rsidRDefault="00937D2F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77-84%</w:t>
                  </w:r>
                </w:p>
              </w:tc>
              <w:tc>
                <w:tcPr>
                  <w:tcW w:w="1334" w:type="dxa"/>
                  <w:vAlign w:val="center"/>
                </w:tcPr>
                <w:p w:rsidR="00937D2F" w:rsidRPr="00196B72" w:rsidRDefault="00937D2F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69-76%</w:t>
                  </w:r>
                </w:p>
              </w:tc>
              <w:tc>
                <w:tcPr>
                  <w:tcW w:w="1401" w:type="dxa"/>
                  <w:vAlign w:val="center"/>
                </w:tcPr>
                <w:p w:rsidR="00937D2F" w:rsidRPr="00196B72" w:rsidRDefault="00937D2F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60-68%</w:t>
                  </w:r>
                </w:p>
              </w:tc>
              <w:tc>
                <w:tcPr>
                  <w:tcW w:w="1512" w:type="dxa"/>
                  <w:vAlign w:val="center"/>
                </w:tcPr>
                <w:p w:rsidR="00937D2F" w:rsidRPr="00196B72" w:rsidRDefault="00937D2F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59% i mniej</w:t>
                  </w:r>
                </w:p>
              </w:tc>
            </w:tr>
          </w:tbl>
          <w:p w:rsidR="00937D2F" w:rsidRPr="00196B72" w:rsidRDefault="00937D2F" w:rsidP="000F44C5">
            <w:pPr>
              <w:rPr>
                <w:sz w:val="20"/>
                <w:szCs w:val="20"/>
              </w:rPr>
            </w:pPr>
          </w:p>
          <w:p w:rsidR="00937D2F" w:rsidRPr="00196B72" w:rsidRDefault="00937D2F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i/lub odpowiedz ustna</w:t>
            </w:r>
          </w:p>
          <w:p w:rsidR="00937D2F" w:rsidRPr="00196B72" w:rsidRDefault="00937D2F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Kryteria ocen – odpowiedź</w:t>
            </w:r>
            <w:r w:rsidRPr="00196B72">
              <w:rPr>
                <w:spacing w:val="-4"/>
                <w:sz w:val="20"/>
                <w:szCs w:val="20"/>
              </w:rPr>
              <w:t xml:space="preserve"> </w:t>
            </w:r>
            <w:r w:rsidRPr="00196B72">
              <w:rPr>
                <w:sz w:val="20"/>
                <w:szCs w:val="20"/>
              </w:rPr>
              <w:t>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405"/>
              <w:gridCol w:w="6657"/>
            </w:tblGrid>
            <w:tr w:rsidR="00937D2F" w:rsidRPr="00196B72" w:rsidTr="000F44C5">
              <w:tc>
                <w:tcPr>
                  <w:tcW w:w="2405" w:type="dxa"/>
                </w:tcPr>
                <w:p w:rsidR="00937D2F" w:rsidRPr="00196B72" w:rsidRDefault="00937D2F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Ocena</w:t>
                  </w:r>
                </w:p>
              </w:tc>
              <w:tc>
                <w:tcPr>
                  <w:tcW w:w="6657" w:type="dxa"/>
                </w:tcPr>
                <w:p w:rsidR="00937D2F" w:rsidRPr="00196B72" w:rsidRDefault="00937D2F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 xml:space="preserve">Kryterium </w:t>
                  </w:r>
                </w:p>
              </w:tc>
            </w:tr>
            <w:tr w:rsidR="00937D2F" w:rsidRPr="00196B72" w:rsidTr="000F44C5">
              <w:tc>
                <w:tcPr>
                  <w:tcW w:w="2405" w:type="dxa"/>
                </w:tcPr>
                <w:p w:rsidR="00937D2F" w:rsidRPr="00196B72" w:rsidRDefault="00937D2F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Bardzo dobra</w:t>
                  </w:r>
                </w:p>
              </w:tc>
              <w:tc>
                <w:tcPr>
                  <w:tcW w:w="6657" w:type="dxa"/>
                </w:tcPr>
                <w:p w:rsidR="00937D2F" w:rsidRPr="00196B72" w:rsidRDefault="00937D2F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Poprawna, pełna, samodzielna odpowiedź na 3 pytania zadane studentowi przez prowadzącego zajęcia</w:t>
                  </w:r>
                </w:p>
              </w:tc>
            </w:tr>
            <w:tr w:rsidR="00937D2F" w:rsidRPr="00196B72" w:rsidTr="000F44C5">
              <w:tc>
                <w:tcPr>
                  <w:tcW w:w="2405" w:type="dxa"/>
                </w:tcPr>
                <w:p w:rsidR="00937D2F" w:rsidRPr="00196B72" w:rsidRDefault="00937D2F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 xml:space="preserve">Dobra </w:t>
                  </w:r>
                </w:p>
              </w:tc>
              <w:tc>
                <w:tcPr>
                  <w:tcW w:w="6657" w:type="dxa"/>
                </w:tcPr>
                <w:p w:rsidR="00937D2F" w:rsidRPr="00196B72" w:rsidRDefault="00937D2F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Poprawna, wymagająca nieznacznego ukierunkowania przez nauczyciela, odpowiedź na 3 pytania zadane studentowi</w:t>
                  </w:r>
                </w:p>
              </w:tc>
            </w:tr>
            <w:tr w:rsidR="00937D2F" w:rsidRPr="00196B72" w:rsidTr="000F44C5">
              <w:tc>
                <w:tcPr>
                  <w:tcW w:w="2405" w:type="dxa"/>
                </w:tcPr>
                <w:p w:rsidR="00937D2F" w:rsidRPr="00196B72" w:rsidRDefault="00937D2F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 xml:space="preserve">Dostateczna </w:t>
                  </w:r>
                </w:p>
              </w:tc>
              <w:tc>
                <w:tcPr>
                  <w:tcW w:w="6657" w:type="dxa"/>
                </w:tcPr>
                <w:p w:rsidR="00937D2F" w:rsidRPr="00196B72" w:rsidRDefault="00937D2F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Poprawna, niepełna, wymagająca znacznego ukierunkowania przez nauczyciela odpowiedź na 3 pytania zadane studentowi</w:t>
                  </w:r>
                </w:p>
              </w:tc>
            </w:tr>
            <w:tr w:rsidR="00937D2F" w:rsidRPr="00196B72" w:rsidTr="000F44C5">
              <w:tc>
                <w:tcPr>
                  <w:tcW w:w="2405" w:type="dxa"/>
                </w:tcPr>
                <w:p w:rsidR="00937D2F" w:rsidRPr="00196B72" w:rsidRDefault="00937D2F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 xml:space="preserve">Niedostateczna </w:t>
                  </w:r>
                </w:p>
              </w:tc>
              <w:tc>
                <w:tcPr>
                  <w:tcW w:w="6657" w:type="dxa"/>
                </w:tcPr>
                <w:p w:rsidR="00937D2F" w:rsidRPr="00196B72" w:rsidRDefault="00937D2F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Brak odpowiedzi lub niepoprawna odpowiedź na każde z 3 pytań zadanych studentowi</w:t>
                  </w:r>
                </w:p>
              </w:tc>
            </w:tr>
          </w:tbl>
          <w:p w:rsidR="00937D2F" w:rsidRPr="00196B72" w:rsidRDefault="00937D2F" w:rsidP="000F44C5">
            <w:pPr>
              <w:rPr>
                <w:sz w:val="20"/>
                <w:szCs w:val="20"/>
              </w:rPr>
            </w:pPr>
          </w:p>
          <w:p w:rsidR="00937D2F" w:rsidRPr="00196B72" w:rsidRDefault="00937D2F" w:rsidP="000F44C5">
            <w:pPr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OCENA KOŃCOWA Z PRZEDMIOTU:</w:t>
            </w:r>
          </w:p>
          <w:p w:rsidR="00937D2F" w:rsidRPr="00196B72" w:rsidRDefault="00937D2F" w:rsidP="00937D2F">
            <w:pPr>
              <w:pStyle w:val="Akapitzlist"/>
              <w:widowControl/>
              <w:numPr>
                <w:ilvl w:val="0"/>
                <w:numId w:val="10"/>
              </w:numPr>
              <w:autoSpaceDE/>
              <w:autoSpaceDN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egzamin stanowi </w:t>
            </w:r>
            <w:r>
              <w:rPr>
                <w:sz w:val="20"/>
                <w:szCs w:val="20"/>
              </w:rPr>
              <w:t>6</w:t>
            </w:r>
            <w:r w:rsidRPr="00196B72">
              <w:rPr>
                <w:sz w:val="20"/>
                <w:szCs w:val="20"/>
              </w:rPr>
              <w:t>0% oceny końcowej z przedmiotu</w:t>
            </w:r>
            <w:r>
              <w:rPr>
                <w:sz w:val="20"/>
                <w:szCs w:val="20"/>
              </w:rPr>
              <w:t>,</w:t>
            </w:r>
          </w:p>
          <w:p w:rsidR="00937D2F" w:rsidRPr="00196B72" w:rsidRDefault="00937D2F" w:rsidP="00937D2F">
            <w:pPr>
              <w:pStyle w:val="Akapitzlist"/>
              <w:widowControl/>
              <w:numPr>
                <w:ilvl w:val="0"/>
                <w:numId w:val="10"/>
              </w:numPr>
              <w:autoSpaceDE/>
              <w:autoSpaceDN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pozostałe </w:t>
            </w:r>
            <w:r>
              <w:rPr>
                <w:sz w:val="20"/>
                <w:szCs w:val="20"/>
              </w:rPr>
              <w:t>4</w:t>
            </w:r>
            <w:r w:rsidRPr="00196B72">
              <w:rPr>
                <w:sz w:val="20"/>
                <w:szCs w:val="20"/>
              </w:rPr>
              <w:t>0% to średnia ocen z pozosta</w:t>
            </w:r>
            <w:r>
              <w:rPr>
                <w:sz w:val="20"/>
                <w:szCs w:val="20"/>
              </w:rPr>
              <w:t>łych form zajęć.</w:t>
            </w:r>
          </w:p>
          <w:p w:rsidR="00937D2F" w:rsidRPr="00196B72" w:rsidRDefault="00937D2F" w:rsidP="000F44C5">
            <w:pPr>
              <w:rPr>
                <w:sz w:val="20"/>
                <w:szCs w:val="20"/>
              </w:rPr>
            </w:pPr>
          </w:p>
          <w:p w:rsidR="00937D2F" w:rsidRPr="00196B72" w:rsidRDefault="00937D2F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Ocena końcowa jest przeliczana według kryteriów:</w:t>
            </w:r>
          </w:p>
          <w:p w:rsidR="00937D2F" w:rsidRPr="00196B72" w:rsidRDefault="00937D2F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3,0 -3,24 – dostateczny (3,0)</w:t>
            </w:r>
          </w:p>
          <w:p w:rsidR="00937D2F" w:rsidRPr="00196B72" w:rsidRDefault="00937D2F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3,25 -3,74 – dostateczny (3,5)</w:t>
            </w:r>
          </w:p>
          <w:p w:rsidR="00937D2F" w:rsidRPr="00196B72" w:rsidRDefault="00937D2F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3,75 -4,24 – dobry (4,0)</w:t>
            </w:r>
          </w:p>
          <w:p w:rsidR="00937D2F" w:rsidRPr="00196B72" w:rsidRDefault="00937D2F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4,25-4,74 – dobry plus (4,5)</w:t>
            </w:r>
          </w:p>
          <w:p w:rsidR="00937D2F" w:rsidRPr="00196B72" w:rsidRDefault="00937D2F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4,75 -5,0 – bardzo dobry (5,0)</w:t>
            </w:r>
          </w:p>
          <w:p w:rsidR="00937D2F" w:rsidRPr="00196B72" w:rsidRDefault="00937D2F" w:rsidP="000F44C5">
            <w:pPr>
              <w:rPr>
                <w:sz w:val="20"/>
                <w:szCs w:val="20"/>
              </w:rPr>
            </w:pPr>
          </w:p>
          <w:p w:rsidR="00937D2F" w:rsidRPr="00196B72" w:rsidRDefault="00937D2F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Warunki odrabiania zajęć opuszczonych z przyczyn usprawiedliwionych: </w:t>
            </w:r>
          </w:p>
          <w:p w:rsidR="00937D2F" w:rsidRPr="00196B72" w:rsidRDefault="00937D2F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Odrabianie opuszczonych zajęć jest możliwe jedynie w przypadku choroby studenta udokumentowanej zwolnieniem lekarskim lub innych przyczyn losowych. Usprawiedliwienia zajęć oraz zaliczenia materiału będącego przedmiotem wykładów, ćwiczeń, zajęć praktycznych w okresie nieobecności dokonuje wykładowca prowadzący zajęcia, a praktyki zawodowej koordynator praktyk.</w:t>
            </w:r>
          </w:p>
          <w:p w:rsidR="00937D2F" w:rsidRPr="005E7201" w:rsidRDefault="00937D2F" w:rsidP="000F44C5">
            <w:pPr>
              <w:rPr>
                <w:b/>
                <w:sz w:val="20"/>
                <w:szCs w:val="20"/>
                <w:lang w:eastAsia="en-US"/>
              </w:rPr>
            </w:pPr>
            <w:r w:rsidRPr="00196B72">
              <w:rPr>
                <w:sz w:val="20"/>
                <w:szCs w:val="20"/>
              </w:rPr>
              <w:t>Zarówno student powracający z urlopu dziekańskiego, jak i student powtarzający rok ma obowiązek uczęszczania na wszystkie zajęcia oraz przystąpienia do zaliczenia/ egzaminu. Jedynie w przypadku uzyskania z zaliczenia/egzaminu w danym roku oceny co najmniej dostatecznej (3.0) student powtarzający rok z powodu innego przedmiotu może być zwolniony z konieczności uczęszczania na zajęcia i zdawania oraz zaliczania przedmiotu.</w:t>
            </w:r>
          </w:p>
        </w:tc>
      </w:tr>
      <w:tr w:rsidR="00EB396A" w:rsidRPr="00E339A0" w:rsidTr="00EB396A">
        <w:trPr>
          <w:trHeight w:val="43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96A" w:rsidRPr="00E339A0" w:rsidRDefault="00EB396A" w:rsidP="000F44C5">
            <w:pPr>
              <w:spacing w:after="120"/>
              <w:rPr>
                <w:sz w:val="20"/>
                <w:szCs w:val="20"/>
              </w:rPr>
            </w:pPr>
            <w:bookmarkStart w:id="0" w:name="_GoBack" w:colFirst="0" w:colLast="0"/>
            <w:r w:rsidRPr="00E339A0">
              <w:rPr>
                <w:b/>
                <w:sz w:val="20"/>
                <w:szCs w:val="20"/>
              </w:rPr>
              <w:lastRenderedPageBreak/>
              <w:t xml:space="preserve">Akceptacja: </w:t>
            </w:r>
            <w:r w:rsidRPr="00E339A0">
              <w:rPr>
                <w:b/>
                <w:sz w:val="20"/>
                <w:szCs w:val="20"/>
              </w:rPr>
              <w:br/>
              <w:t>Prorektor ds. Dydaktycznych i Studenckich</w:t>
            </w:r>
          </w:p>
        </w:tc>
      </w:tr>
      <w:bookmarkEnd w:id="0"/>
    </w:tbl>
    <w:p w:rsidR="00380077" w:rsidRDefault="00380077"/>
    <w:sectPr w:rsidR="00380077" w:rsidSect="00D003E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A5564"/>
    <w:multiLevelType w:val="hybridMultilevel"/>
    <w:tmpl w:val="3EC4646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D744E"/>
    <w:multiLevelType w:val="hybridMultilevel"/>
    <w:tmpl w:val="FA1ED9E8"/>
    <w:lvl w:ilvl="0" w:tplc="11121EE4">
      <w:start w:val="1"/>
      <w:numFmt w:val="decimal"/>
      <w:lvlText w:val="C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F2783"/>
    <w:multiLevelType w:val="hybridMultilevel"/>
    <w:tmpl w:val="261C48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7015CE"/>
    <w:multiLevelType w:val="hybridMultilevel"/>
    <w:tmpl w:val="63D2C3E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773A99"/>
    <w:multiLevelType w:val="hybridMultilevel"/>
    <w:tmpl w:val="2CB4405E"/>
    <w:lvl w:ilvl="0" w:tplc="07F495B0">
      <w:start w:val="1"/>
      <w:numFmt w:val="bullet"/>
      <w:lvlText w:val=""/>
      <w:lvlJc w:val="left"/>
      <w:pPr>
        <w:ind w:left="427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1">
      <w:start w:val="1"/>
      <w:numFmt w:val="bullet"/>
      <w:lvlText w:val=""/>
      <w:lvlJc w:val="left"/>
      <w:pPr>
        <w:ind w:left="787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9AE90E8">
      <w:start w:val="1"/>
      <w:numFmt w:val="lowerRoman"/>
      <w:lvlText w:val="%3"/>
      <w:lvlJc w:val="left"/>
      <w:pPr>
        <w:ind w:left="15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6A204FA">
      <w:start w:val="1"/>
      <w:numFmt w:val="decimal"/>
      <w:lvlText w:val="%4"/>
      <w:lvlJc w:val="left"/>
      <w:pPr>
        <w:ind w:left="22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12A62B0">
      <w:start w:val="1"/>
      <w:numFmt w:val="lowerLetter"/>
      <w:lvlText w:val="%5"/>
      <w:lvlJc w:val="left"/>
      <w:pPr>
        <w:ind w:left="30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7DCCC8A">
      <w:start w:val="1"/>
      <w:numFmt w:val="lowerRoman"/>
      <w:lvlText w:val="%6"/>
      <w:lvlJc w:val="left"/>
      <w:pPr>
        <w:ind w:left="3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D8C8A4E">
      <w:start w:val="1"/>
      <w:numFmt w:val="decimal"/>
      <w:lvlText w:val="%7"/>
      <w:lvlJc w:val="left"/>
      <w:pPr>
        <w:ind w:left="44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1BCEDA4">
      <w:start w:val="1"/>
      <w:numFmt w:val="lowerLetter"/>
      <w:lvlText w:val="%8"/>
      <w:lvlJc w:val="left"/>
      <w:pPr>
        <w:ind w:left="51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71CF328">
      <w:start w:val="1"/>
      <w:numFmt w:val="lowerRoman"/>
      <w:lvlText w:val="%9"/>
      <w:lvlJc w:val="left"/>
      <w:pPr>
        <w:ind w:left="58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9983936"/>
    <w:multiLevelType w:val="hybridMultilevel"/>
    <w:tmpl w:val="1FEAAAFE"/>
    <w:lvl w:ilvl="0" w:tplc="04150001">
      <w:start w:val="1"/>
      <w:numFmt w:val="bullet"/>
      <w:lvlText w:val=""/>
      <w:lvlJc w:val="left"/>
      <w:pPr>
        <w:ind w:left="4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6" w15:restartNumberingAfterBreak="0">
    <w:nsid w:val="0CA41522"/>
    <w:multiLevelType w:val="hybridMultilevel"/>
    <w:tmpl w:val="CE88BF0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F559D1"/>
    <w:multiLevelType w:val="hybridMultilevel"/>
    <w:tmpl w:val="E668C17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63D61CA"/>
    <w:multiLevelType w:val="hybridMultilevel"/>
    <w:tmpl w:val="7E9CC5C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93366D"/>
    <w:multiLevelType w:val="hybridMultilevel"/>
    <w:tmpl w:val="62189E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384866"/>
    <w:multiLevelType w:val="hybridMultilevel"/>
    <w:tmpl w:val="6E3ED05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7530F1"/>
    <w:multiLevelType w:val="hybridMultilevel"/>
    <w:tmpl w:val="D4183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787B3B"/>
    <w:multiLevelType w:val="hybridMultilevel"/>
    <w:tmpl w:val="C986B82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BB4C68"/>
    <w:multiLevelType w:val="hybridMultilevel"/>
    <w:tmpl w:val="F8962222"/>
    <w:lvl w:ilvl="0" w:tplc="07F495B0">
      <w:start w:val="1"/>
      <w:numFmt w:val="bullet"/>
      <w:lvlText w:val=""/>
      <w:lvlJc w:val="left"/>
      <w:pPr>
        <w:ind w:left="7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5" w:hanging="360"/>
      </w:pPr>
      <w:rPr>
        <w:rFonts w:ascii="Wingdings" w:hAnsi="Wingdings" w:hint="default"/>
      </w:rPr>
    </w:lvl>
  </w:abstractNum>
  <w:abstractNum w:abstractNumId="14" w15:restartNumberingAfterBreak="0">
    <w:nsid w:val="21A26E54"/>
    <w:multiLevelType w:val="hybridMultilevel"/>
    <w:tmpl w:val="69E6F3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702F9D"/>
    <w:multiLevelType w:val="hybridMultilevel"/>
    <w:tmpl w:val="B6D209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CF1BCA"/>
    <w:multiLevelType w:val="hybridMultilevel"/>
    <w:tmpl w:val="7950574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86C7903"/>
    <w:multiLevelType w:val="hybridMultilevel"/>
    <w:tmpl w:val="9364D67C"/>
    <w:lvl w:ilvl="0" w:tplc="07F495B0">
      <w:start w:val="1"/>
      <w:numFmt w:val="bullet"/>
      <w:lvlText w:val=""/>
      <w:lvlJc w:val="left"/>
      <w:pPr>
        <w:ind w:left="1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18" w15:restartNumberingAfterBreak="0">
    <w:nsid w:val="312C3090"/>
    <w:multiLevelType w:val="hybridMultilevel"/>
    <w:tmpl w:val="DCEE460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27A2186"/>
    <w:multiLevelType w:val="hybridMultilevel"/>
    <w:tmpl w:val="D576AC0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3641A8"/>
    <w:multiLevelType w:val="hybridMultilevel"/>
    <w:tmpl w:val="F86A7CD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3B770D"/>
    <w:multiLevelType w:val="hybridMultilevel"/>
    <w:tmpl w:val="2B863DD4"/>
    <w:lvl w:ilvl="0" w:tplc="04150001">
      <w:start w:val="1"/>
      <w:numFmt w:val="bullet"/>
      <w:lvlText w:val=""/>
      <w:lvlJc w:val="left"/>
      <w:pPr>
        <w:ind w:left="408" w:hanging="360"/>
      </w:pPr>
      <w:rPr>
        <w:rFonts w:ascii="Symbol" w:hAnsi="Symbol"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2" w15:restartNumberingAfterBreak="0">
    <w:nsid w:val="35B50F14"/>
    <w:multiLevelType w:val="hybridMultilevel"/>
    <w:tmpl w:val="28E67752"/>
    <w:lvl w:ilvl="0" w:tplc="07F495B0">
      <w:start w:val="1"/>
      <w:numFmt w:val="bullet"/>
      <w:lvlText w:val="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3" w15:restartNumberingAfterBreak="0">
    <w:nsid w:val="3CEB46B8"/>
    <w:multiLevelType w:val="hybridMultilevel"/>
    <w:tmpl w:val="BD306B38"/>
    <w:lvl w:ilvl="0" w:tplc="B6CC4E2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CF53312"/>
    <w:multiLevelType w:val="hybridMultilevel"/>
    <w:tmpl w:val="91BEC5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F70201"/>
    <w:multiLevelType w:val="hybridMultilevel"/>
    <w:tmpl w:val="983E00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0150D0"/>
    <w:multiLevelType w:val="hybridMultilevel"/>
    <w:tmpl w:val="13E490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3B19EE"/>
    <w:multiLevelType w:val="hybridMultilevel"/>
    <w:tmpl w:val="EE98DCB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433CE7"/>
    <w:multiLevelType w:val="hybridMultilevel"/>
    <w:tmpl w:val="57FCE77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7874405"/>
    <w:multiLevelType w:val="hybridMultilevel"/>
    <w:tmpl w:val="80B29D42"/>
    <w:lvl w:ilvl="0" w:tplc="5F98C5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8923CFF"/>
    <w:multiLevelType w:val="hybridMultilevel"/>
    <w:tmpl w:val="61F2FDE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113373"/>
    <w:multiLevelType w:val="hybridMultilevel"/>
    <w:tmpl w:val="E0D25A0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E2363A8"/>
    <w:multiLevelType w:val="hybridMultilevel"/>
    <w:tmpl w:val="FF90F03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E7A5EDE"/>
    <w:multiLevelType w:val="hybridMultilevel"/>
    <w:tmpl w:val="83FCCFA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1CC3435"/>
    <w:multiLevelType w:val="hybridMultilevel"/>
    <w:tmpl w:val="2D9634D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83A0257"/>
    <w:multiLevelType w:val="hybridMultilevel"/>
    <w:tmpl w:val="8D64DA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/>
        <w:color w:val="auto"/>
      </w:rPr>
    </w:lvl>
    <w:lvl w:ilvl="1" w:tplc="BE069E6A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C04616B"/>
    <w:multiLevelType w:val="hybridMultilevel"/>
    <w:tmpl w:val="1E586460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0D06976"/>
    <w:multiLevelType w:val="hybridMultilevel"/>
    <w:tmpl w:val="577A5FE4"/>
    <w:lvl w:ilvl="0" w:tplc="5F98C5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3033DBF"/>
    <w:multiLevelType w:val="hybridMultilevel"/>
    <w:tmpl w:val="32C07F1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027E54"/>
    <w:multiLevelType w:val="hybridMultilevel"/>
    <w:tmpl w:val="CD04CEB6"/>
    <w:lvl w:ilvl="0" w:tplc="04150001">
      <w:start w:val="1"/>
      <w:numFmt w:val="bullet"/>
      <w:lvlText w:val=""/>
      <w:lvlJc w:val="left"/>
      <w:pPr>
        <w:ind w:left="408" w:hanging="360"/>
      </w:pPr>
      <w:rPr>
        <w:rFonts w:ascii="Symbol" w:hAnsi="Symbol"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40" w15:restartNumberingAfterBreak="0">
    <w:nsid w:val="7C187EF4"/>
    <w:multiLevelType w:val="hybridMultilevel"/>
    <w:tmpl w:val="70EC96B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C84BC7"/>
    <w:multiLevelType w:val="hybridMultilevel"/>
    <w:tmpl w:val="C1CAF42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7"/>
  </w:num>
  <w:num w:numId="3">
    <w:abstractNumId w:val="11"/>
  </w:num>
  <w:num w:numId="4">
    <w:abstractNumId w:val="35"/>
  </w:num>
  <w:num w:numId="5">
    <w:abstractNumId w:val="9"/>
  </w:num>
  <w:num w:numId="6">
    <w:abstractNumId w:val="14"/>
  </w:num>
  <w:num w:numId="7">
    <w:abstractNumId w:val="10"/>
  </w:num>
  <w:num w:numId="8">
    <w:abstractNumId w:val="38"/>
  </w:num>
  <w:num w:numId="9">
    <w:abstractNumId w:val="29"/>
  </w:num>
  <w:num w:numId="10">
    <w:abstractNumId w:val="37"/>
  </w:num>
  <w:num w:numId="11">
    <w:abstractNumId w:val="6"/>
  </w:num>
  <w:num w:numId="12">
    <w:abstractNumId w:val="20"/>
  </w:num>
  <w:num w:numId="13">
    <w:abstractNumId w:val="25"/>
  </w:num>
  <w:num w:numId="14">
    <w:abstractNumId w:val="24"/>
  </w:num>
  <w:num w:numId="15">
    <w:abstractNumId w:val="40"/>
  </w:num>
  <w:num w:numId="16">
    <w:abstractNumId w:val="23"/>
  </w:num>
  <w:num w:numId="17">
    <w:abstractNumId w:val="26"/>
  </w:num>
  <w:num w:numId="18">
    <w:abstractNumId w:val="3"/>
  </w:num>
  <w:num w:numId="19">
    <w:abstractNumId w:val="1"/>
  </w:num>
  <w:num w:numId="20">
    <w:abstractNumId w:val="13"/>
  </w:num>
  <w:num w:numId="21">
    <w:abstractNumId w:val="41"/>
  </w:num>
  <w:num w:numId="22">
    <w:abstractNumId w:val="16"/>
  </w:num>
  <w:num w:numId="23">
    <w:abstractNumId w:val="8"/>
  </w:num>
  <w:num w:numId="24">
    <w:abstractNumId w:val="39"/>
  </w:num>
  <w:num w:numId="25">
    <w:abstractNumId w:val="32"/>
  </w:num>
  <w:num w:numId="26">
    <w:abstractNumId w:val="5"/>
  </w:num>
  <w:num w:numId="27">
    <w:abstractNumId w:val="33"/>
  </w:num>
  <w:num w:numId="28">
    <w:abstractNumId w:val="18"/>
  </w:num>
  <w:num w:numId="29">
    <w:abstractNumId w:val="22"/>
  </w:num>
  <w:num w:numId="30">
    <w:abstractNumId w:val="30"/>
  </w:num>
  <w:num w:numId="31">
    <w:abstractNumId w:val="12"/>
  </w:num>
  <w:num w:numId="32">
    <w:abstractNumId w:val="28"/>
  </w:num>
  <w:num w:numId="33">
    <w:abstractNumId w:val="4"/>
  </w:num>
  <w:num w:numId="34">
    <w:abstractNumId w:val="36"/>
  </w:num>
  <w:num w:numId="35">
    <w:abstractNumId w:val="0"/>
  </w:num>
  <w:num w:numId="36">
    <w:abstractNumId w:val="31"/>
  </w:num>
  <w:num w:numId="37">
    <w:abstractNumId w:val="27"/>
  </w:num>
  <w:num w:numId="38">
    <w:abstractNumId w:val="34"/>
  </w:num>
  <w:num w:numId="39">
    <w:abstractNumId w:val="7"/>
  </w:num>
  <w:num w:numId="40">
    <w:abstractNumId w:val="21"/>
  </w:num>
  <w:num w:numId="41">
    <w:abstractNumId w:val="15"/>
  </w:num>
  <w:num w:numId="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3E8"/>
    <w:rsid w:val="00030546"/>
    <w:rsid w:val="000B41CE"/>
    <w:rsid w:val="001147E6"/>
    <w:rsid w:val="00177935"/>
    <w:rsid w:val="001B3D77"/>
    <w:rsid w:val="001E3790"/>
    <w:rsid w:val="001E499E"/>
    <w:rsid w:val="002A68A4"/>
    <w:rsid w:val="003152AB"/>
    <w:rsid w:val="00380077"/>
    <w:rsid w:val="00524090"/>
    <w:rsid w:val="00662C1F"/>
    <w:rsid w:val="00736963"/>
    <w:rsid w:val="007B47A2"/>
    <w:rsid w:val="008A4448"/>
    <w:rsid w:val="008C0F4E"/>
    <w:rsid w:val="008F4DFE"/>
    <w:rsid w:val="00937D2F"/>
    <w:rsid w:val="00963548"/>
    <w:rsid w:val="00980915"/>
    <w:rsid w:val="009A599A"/>
    <w:rsid w:val="00A0394B"/>
    <w:rsid w:val="00A362BD"/>
    <w:rsid w:val="00A459D9"/>
    <w:rsid w:val="00A953A7"/>
    <w:rsid w:val="00AB6E12"/>
    <w:rsid w:val="00BE6228"/>
    <w:rsid w:val="00C11729"/>
    <w:rsid w:val="00C27C5E"/>
    <w:rsid w:val="00D003E8"/>
    <w:rsid w:val="00E205CE"/>
    <w:rsid w:val="00E31006"/>
    <w:rsid w:val="00E900BD"/>
    <w:rsid w:val="00EB396A"/>
    <w:rsid w:val="00F55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A39B00-F800-4765-B1F6-8CA133F18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D003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A0394B"/>
    <w:pPr>
      <w:keepNext/>
      <w:widowControl w:val="0"/>
      <w:suppressAutoHyphens/>
      <w:autoSpaceDE w:val="0"/>
      <w:autoSpaceDN w:val="0"/>
      <w:outlineLvl w:val="2"/>
    </w:pPr>
    <w:rPr>
      <w:rFonts w:cs="Mangal"/>
      <w:b/>
      <w:bCs/>
      <w:kern w:val="3"/>
      <w:sz w:val="20"/>
      <w:szCs w:val="20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1"/>
    <w:qFormat/>
    <w:rsid w:val="00D003E8"/>
    <w:pPr>
      <w:widowControl w:val="0"/>
      <w:autoSpaceDE w:val="0"/>
      <w:autoSpaceDN w:val="0"/>
      <w:ind w:left="720"/>
      <w:contextualSpacing/>
    </w:pPr>
    <w:rPr>
      <w:szCs w:val="22"/>
      <w:lang w:eastAsia="en-US"/>
    </w:rPr>
  </w:style>
  <w:style w:type="character" w:customStyle="1" w:styleId="AkapitzlistZnak">
    <w:name w:val="Akapit z listą Znak"/>
    <w:link w:val="Akapitzlist"/>
    <w:uiPriority w:val="1"/>
    <w:rsid w:val="00D003E8"/>
    <w:rPr>
      <w:rFonts w:ascii="Times New Roman" w:eastAsia="Times New Roman" w:hAnsi="Times New Roman" w:cs="Times New Roman"/>
      <w:sz w:val="24"/>
    </w:rPr>
  </w:style>
  <w:style w:type="paragraph" w:customStyle="1" w:styleId="Default">
    <w:name w:val="Default"/>
    <w:rsid w:val="00D003E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D003E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nhideWhenUsed/>
    <w:rsid w:val="00D003E8"/>
    <w:pPr>
      <w:widowControl w:val="0"/>
      <w:autoSpaceDE w:val="0"/>
      <w:autoSpaceDN w:val="0"/>
      <w:spacing w:after="120"/>
      <w:ind w:left="283"/>
    </w:pPr>
    <w:rPr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003E8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147E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147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basedOn w:val="Tekstprzypisudolnego"/>
    <w:link w:val="BezodstpwZnak"/>
    <w:autoRedefine/>
    <w:uiPriority w:val="1"/>
    <w:qFormat/>
    <w:rsid w:val="001147E6"/>
    <w:rPr>
      <w:rFonts w:eastAsia="Calibri"/>
    </w:rPr>
  </w:style>
  <w:style w:type="character" w:customStyle="1" w:styleId="BezodstpwZnak">
    <w:name w:val="Bez odstępów Znak"/>
    <w:link w:val="Bezodstpw"/>
    <w:uiPriority w:val="1"/>
    <w:rsid w:val="001147E6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147E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147E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F55F32"/>
    <w:rPr>
      <w:color w:val="0000FF"/>
      <w:u w:val="single"/>
    </w:rPr>
  </w:style>
  <w:style w:type="character" w:customStyle="1" w:styleId="value">
    <w:name w:val="value"/>
    <w:basedOn w:val="Domylnaczcionkaakapitu"/>
    <w:rsid w:val="00F55F32"/>
  </w:style>
  <w:style w:type="paragraph" w:customStyle="1" w:styleId="western">
    <w:name w:val="western"/>
    <w:basedOn w:val="Normalny"/>
    <w:rsid w:val="00A953A7"/>
    <w:pPr>
      <w:spacing w:before="100" w:beforeAutospacing="1" w:after="100" w:afterAutospacing="1"/>
    </w:pPr>
  </w:style>
  <w:style w:type="paragraph" w:styleId="NormalnyWeb">
    <w:name w:val="Normal (Web)"/>
    <w:basedOn w:val="Normalny"/>
    <w:rsid w:val="00177935"/>
    <w:pPr>
      <w:spacing w:before="100" w:beforeAutospacing="1" w:after="100" w:afterAutospacing="1"/>
    </w:pPr>
  </w:style>
  <w:style w:type="character" w:customStyle="1" w:styleId="Nagwek3Znak">
    <w:name w:val="Nagłówek 3 Znak"/>
    <w:basedOn w:val="Domylnaczcionkaakapitu"/>
    <w:link w:val="Nagwek3"/>
    <w:uiPriority w:val="9"/>
    <w:rsid w:val="00A0394B"/>
    <w:rPr>
      <w:rFonts w:ascii="Times New Roman" w:eastAsia="Times New Roman" w:hAnsi="Times New Roman" w:cs="Mangal"/>
      <w:b/>
      <w:bCs/>
      <w:kern w:val="3"/>
      <w:sz w:val="20"/>
      <w:szCs w:val="20"/>
      <w:lang w:eastAsia="zh-CN" w:bidi="hi-IN"/>
    </w:rPr>
  </w:style>
  <w:style w:type="character" w:styleId="Pogrubienie">
    <w:name w:val="Strong"/>
    <w:basedOn w:val="Domylnaczcionkaakapitu"/>
    <w:uiPriority w:val="22"/>
    <w:qFormat/>
    <w:rsid w:val="009A599A"/>
    <w:rPr>
      <w:b/>
      <w:bCs/>
    </w:rPr>
  </w:style>
  <w:style w:type="character" w:customStyle="1" w:styleId="wrtext">
    <w:name w:val="wrtext"/>
    <w:basedOn w:val="Domylnaczcionkaakapitu"/>
    <w:rsid w:val="005240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2172</Words>
  <Characters>13034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DZIEKANAT_6</dc:creator>
  <cp:keywords/>
  <dc:description/>
  <cp:lastModifiedBy>Katarzyna Konopacka</cp:lastModifiedBy>
  <cp:revision>10</cp:revision>
  <dcterms:created xsi:type="dcterms:W3CDTF">2021-05-26T10:07:00Z</dcterms:created>
  <dcterms:modified xsi:type="dcterms:W3CDTF">2022-10-14T08:59:00Z</dcterms:modified>
</cp:coreProperties>
</file>