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AB6E1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574079E" wp14:editId="6F550B57">
                  <wp:extent cx="1333500" cy="751205"/>
                  <wp:effectExtent l="0" t="0" r="0" b="0"/>
                  <wp:docPr id="24" name="Obraz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B6E12" w:rsidRPr="00E339A0" w:rsidRDefault="00AB6E12" w:rsidP="000C560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C560B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0C560B">
              <w:rPr>
                <w:sz w:val="20"/>
                <w:szCs w:val="20"/>
              </w:rPr>
              <w:t>4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PIELĘGNIARSKA OPARTA NA DOWODACH NAUKOWYCH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  <w:r w:rsidRPr="00E339A0">
              <w:rPr>
                <w:bCs/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 xml:space="preserve"> □    4□    5□     6□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B6E12" w:rsidRPr="000E2B0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B6E12" w:rsidRPr="00E339A0" w:rsidRDefault="00AB6E1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AB6E12" w:rsidRPr="00E339A0" w:rsidRDefault="00E86128" w:rsidP="00233C2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B6E12" w:rsidRPr="00E339A0" w:rsidRDefault="00AB6E1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7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18/60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AB6E1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B6E12" w:rsidRPr="00E339A0" w:rsidRDefault="00AB6E1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narzędzi audiowizualnych, tablice).</w:t>
            </w:r>
          </w:p>
        </w:tc>
      </w:tr>
      <w:tr w:rsidR="00AB6E1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samodzielnego podjęcia opieki zdrowotnej nad pacjentami w oparciu o praktykę pielęgniarską opartą na dowodach naukowych.</w:t>
            </w:r>
          </w:p>
        </w:tc>
      </w:tr>
      <w:tr w:rsidR="00AB6E12" w:rsidRPr="00E339A0" w:rsidTr="00DB38ED">
        <w:trPr>
          <w:trHeight w:val="238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B6E12" w:rsidRPr="00E339A0" w:rsidRDefault="00AB6E1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B6E12" w:rsidRPr="00E339A0" w:rsidTr="00E86128">
        <w:trPr>
          <w:trHeight w:val="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12" w:rsidRPr="00E339A0" w:rsidRDefault="00AB6E12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wiedzy i umiejętności z przedmiotów i zdanie egzaminów objętych programem I roku studiów II stopnia na kierunku Pielęgniarstwo.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6E12" w:rsidRPr="00E339A0" w:rsidRDefault="00AB6E1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Wskazuje kierunki i zakres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praktyki opartej na dowodach naukowych w medycynie (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evidence</w:t>
            </w:r>
            <w:proofErr w:type="spellEnd"/>
            <w:r w:rsidRPr="00E339A0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based</w:t>
            </w:r>
            <w:proofErr w:type="spellEnd"/>
            <w:r w:rsidRPr="00E339A0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medicine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) i w pielęgniarstwie (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evidence</w:t>
            </w:r>
            <w:proofErr w:type="spellEnd"/>
            <w:r w:rsidRPr="00E339A0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based</w:t>
            </w:r>
            <w:proofErr w:type="spellEnd"/>
            <w:r w:rsidRPr="00E339A0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nursing</w:t>
            </w:r>
            <w:proofErr w:type="spellEnd"/>
            <w:r w:rsidRPr="00E339A0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i/>
                <w:sz w:val="20"/>
                <w:szCs w:val="20"/>
              </w:rPr>
              <w:t>practice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Korzysta ze specjalistycznej literatury naukowej krajowej i zagranicznej, naukowych baz danych i informacji oraz danych przekazywanych przez międzynarodowe organizacje i stowarzyszenia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rekomendacje w zakresie opieki pielęgniarskiej w oparciu o dowody naukowe.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B6E12" w:rsidRPr="00E339A0" w:rsidRDefault="00AB6E1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B6E12" w:rsidRPr="00E339A0" w:rsidRDefault="00AB6E1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B6E12" w:rsidRPr="00E339A0" w:rsidRDefault="00AB6E1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B6E1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Praktyka pielęgniarska oparta na dowodach naukowych –wprowadzenie.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Kierunki, zakres i rodzaj badań naukowych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praktyki opartej na dowodach naukowych w medycynie (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evidence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based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medicine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 i w pielęgniarstwie (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evidence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based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nursing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practice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C.W8;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Badania naukowe realizowane przez polskie pielęgniarki w obszarze praktyki pielęgniarskiej opartej na dowodach naukowych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C.W2;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Metaanaliza jako podstawowe narzędzie w kompilacji wyników pojedynczych pierwotnych badań klinicznych w analizie efektywności klinicznej.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C.W2;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korzystania z naukowych baz danych w medycynie i pielęgniarstwie (m.in.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PubMed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Medline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Cochrane.org) – ćwiczenia praktyczne.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Korzystanie ze specjalistycznej literatury naukowej krajowej i zagranicznej–kształtowanie umiejętności praktycznych. Czasopisma naukowe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Systemy oceniania jakości publikacji (IF,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MNiSW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, IC, Index H). Umiejętność krytycznego myślenia i oceny wagi dostępnych materiałów informacyjnych.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Wykorzystanie </w:t>
            </w:r>
            <w:r w:rsidRPr="00E339A0">
              <w:rPr>
                <w:i/>
                <w:color w:val="auto"/>
                <w:sz w:val="20"/>
                <w:szCs w:val="20"/>
              </w:rPr>
              <w:t>dobrych praktyk</w:t>
            </w:r>
            <w:r w:rsidRPr="00E339A0">
              <w:rPr>
                <w:color w:val="auto"/>
                <w:sz w:val="20"/>
                <w:szCs w:val="20"/>
              </w:rPr>
              <w:t xml:space="preserve"> opartych na EBM dla rozwoju zawodu.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wybranych artykułów naukowych w aspekcie ich znaczenia dla rozwoju praktyki.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</w:t>
            </w:r>
            <w:r>
              <w:rPr>
                <w:b/>
                <w:color w:val="auto"/>
                <w:sz w:val="20"/>
                <w:szCs w:val="20"/>
              </w:rPr>
              <w:t>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wybranych artykułów naukowych w aspekcie ich znaczenia dla rozwoju praktyki.</w:t>
            </w:r>
          </w:p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Opracowanie autorskich rekomendacji dla praktyki pielęgniarskiej z wykorzystaniem podejścia EBNP.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C.W8; C.U7; K.S2</w:t>
            </w:r>
          </w:p>
        </w:tc>
      </w:tr>
      <w:tr w:rsidR="00AB6E1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B6E1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B6E12" w:rsidRPr="00E339A0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Brożek J.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Gajewski P., </w:t>
            </w:r>
            <w:proofErr w:type="spellStart"/>
            <w:r w:rsidRPr="00E339A0">
              <w:rPr>
                <w:sz w:val="20"/>
                <w:szCs w:val="20"/>
              </w:rPr>
              <w:t>Jaeschke</w:t>
            </w:r>
            <w:proofErr w:type="spellEnd"/>
            <w:r w:rsidRPr="00E339A0">
              <w:rPr>
                <w:sz w:val="20"/>
                <w:szCs w:val="20"/>
              </w:rPr>
              <w:t xml:space="preserve"> R., (red.), </w:t>
            </w:r>
            <w:r w:rsidRPr="00E339A0">
              <w:rPr>
                <w:i/>
                <w:iCs/>
                <w:sz w:val="20"/>
                <w:szCs w:val="20"/>
              </w:rPr>
              <w:t>Podstawy EBM, czyli medycyny opartej na danych naukowych dla lekarzy i studentów medycyny</w:t>
            </w:r>
            <w:r w:rsidRPr="00E339A0">
              <w:rPr>
                <w:sz w:val="20"/>
                <w:szCs w:val="20"/>
              </w:rPr>
              <w:t xml:space="preserve">, Medycyna Praktyczna, Kraków 2008. </w:t>
            </w:r>
          </w:p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B6E12" w:rsidRPr="00E339A0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Aslam</w:t>
            </w:r>
            <w:proofErr w:type="spellEnd"/>
            <w:r w:rsidRPr="00E339A0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 xml:space="preserve">. M., Katz J. N., </w:t>
            </w:r>
            <w:proofErr w:type="spellStart"/>
            <w:r>
              <w:rPr>
                <w:sz w:val="20"/>
                <w:szCs w:val="20"/>
              </w:rPr>
              <w:t>Patel</w:t>
            </w:r>
            <w:proofErr w:type="spellEnd"/>
            <w:r>
              <w:rPr>
                <w:sz w:val="20"/>
                <w:szCs w:val="20"/>
              </w:rPr>
              <w:t xml:space="preserve"> C. </w:t>
            </w:r>
            <w:r w:rsidRPr="00E339A0">
              <w:rPr>
                <w:sz w:val="20"/>
                <w:szCs w:val="20"/>
              </w:rPr>
              <w:t xml:space="preserve">B., </w:t>
            </w:r>
            <w:r w:rsidRPr="00E339A0">
              <w:rPr>
                <w:i/>
                <w:iCs/>
                <w:sz w:val="20"/>
                <w:szCs w:val="20"/>
              </w:rPr>
              <w:t>Podręcznik medycyny klinicznej opartej na zasadach EBM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PZWL, Warszawa 2017.</w:t>
            </w:r>
          </w:p>
          <w:p w:rsidR="00AB6E12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Filipiak K., Grabowski M.,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Evidence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Based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Medicine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44 pytania i odpowiedzi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Medical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Education</w:t>
            </w:r>
            <w:proofErr w:type="spellEnd"/>
            <w:r w:rsidRPr="00E339A0">
              <w:rPr>
                <w:sz w:val="20"/>
                <w:szCs w:val="20"/>
              </w:rPr>
              <w:t>, Warszawa 2008.</w:t>
            </w:r>
          </w:p>
          <w:p w:rsidR="00AB6E12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Grabowski M., Cacko A. (red.),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Evidence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Based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Medicine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 xml:space="preserve"> na przykładzie badań klinicznych z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ramiprilem</w:t>
            </w:r>
            <w:proofErr w:type="spellEnd"/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 w:rsidRPr="00E339A0">
              <w:rPr>
                <w:sz w:val="20"/>
                <w:szCs w:val="20"/>
              </w:rPr>
              <w:t>Medical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Education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Warszawa 2012. </w:t>
            </w:r>
          </w:p>
          <w:p w:rsidR="00AB6E12" w:rsidRPr="00E339A0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Katz J.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N., </w:t>
            </w:r>
            <w:proofErr w:type="spellStart"/>
            <w:r w:rsidRPr="00E339A0">
              <w:rPr>
                <w:sz w:val="20"/>
                <w:szCs w:val="20"/>
              </w:rPr>
              <w:t>Patel</w:t>
            </w:r>
            <w:proofErr w:type="spellEnd"/>
            <w:r w:rsidRPr="00E339A0">
              <w:rPr>
                <w:sz w:val="20"/>
                <w:szCs w:val="20"/>
              </w:rPr>
              <w:t xml:space="preserve"> C.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B., </w:t>
            </w:r>
            <w:proofErr w:type="spellStart"/>
            <w:r w:rsidRPr="00E339A0">
              <w:rPr>
                <w:sz w:val="20"/>
                <w:szCs w:val="20"/>
              </w:rPr>
              <w:t>Kamran</w:t>
            </w:r>
            <w:proofErr w:type="spellEnd"/>
            <w:r>
              <w:rPr>
                <w:sz w:val="20"/>
                <w:szCs w:val="20"/>
              </w:rPr>
              <w:t xml:space="preserve"> A. M.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E339A0">
              <w:rPr>
                <w:i/>
                <w:iCs/>
                <w:sz w:val="20"/>
                <w:szCs w:val="20"/>
              </w:rPr>
              <w:t xml:space="preserve"> Podręcznik medycyny klinicznej opartej na zasadach EBM</w:t>
            </w:r>
            <w:r w:rsidRPr="00E339A0">
              <w:rPr>
                <w:sz w:val="20"/>
                <w:szCs w:val="20"/>
              </w:rPr>
              <w:t>, PZWL, Warszawa 2009.</w:t>
            </w:r>
          </w:p>
          <w:p w:rsidR="00AB6E12" w:rsidRPr="00350F88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Kózka M., Lenartowicz H., </w:t>
            </w:r>
            <w:r w:rsidRPr="00E339A0">
              <w:rPr>
                <w:i/>
                <w:sz w:val="20"/>
                <w:szCs w:val="20"/>
              </w:rPr>
              <w:t>Metodologia badań naukowych w pielęgniarstwie</w:t>
            </w:r>
            <w:r w:rsidR="000E2B05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B6E12" w:rsidRPr="00350F88" w:rsidRDefault="00AB6E12" w:rsidP="00AB6E12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Pączek-Czarkowska B. (red.), </w:t>
            </w:r>
            <w:r w:rsidRPr="00E339A0">
              <w:rPr>
                <w:i/>
                <w:sz w:val="20"/>
                <w:szCs w:val="20"/>
              </w:rPr>
              <w:t>Egzamin magisterski z pielęgniarstwa. Repetytorium z zakresu wiedzy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="000E2B05">
              <w:rPr>
                <w:sz w:val="20"/>
                <w:szCs w:val="20"/>
              </w:rPr>
              <w:t>Edra</w:t>
            </w:r>
            <w:proofErr w:type="spellEnd"/>
            <w:r w:rsidR="000E2B05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Partner, Wrocław 2016.</w:t>
            </w:r>
          </w:p>
        </w:tc>
      </w:tr>
      <w:tr w:rsidR="00AB6E1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B6E1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B6E12" w:rsidRPr="00E339A0" w:rsidRDefault="00AB6E1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</w:t>
            </w:r>
          </w:p>
          <w:p w:rsidR="00AB6E12" w:rsidRPr="00E339A0" w:rsidRDefault="00AB6E1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na ocenę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.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B6E12" w:rsidRPr="00E339A0" w:rsidRDefault="00AB6E12" w:rsidP="00DB38ED">
            <w:pPr>
              <w:rPr>
                <w:lang w:eastAsia="zh-CN" w:bidi="hi-IN"/>
              </w:rPr>
            </w:pP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90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AB6E12" w:rsidRPr="00E339A0" w:rsidRDefault="00AB6E12" w:rsidP="00AB6E12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>;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</w:t>
            </w:r>
            <w:r w:rsidRPr="00BB67A2">
              <w:rPr>
                <w:sz w:val="20"/>
                <w:szCs w:val="20"/>
              </w:rPr>
              <w:t xml:space="preserve">testu pisemnego, </w:t>
            </w:r>
            <w:r w:rsidRPr="00BB67A2">
              <w:rPr>
                <w:iCs/>
                <w:sz w:val="20"/>
                <w:szCs w:val="20"/>
              </w:rPr>
              <w:t>test wielokrotnego wyboru /MCQ/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91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B6E12" w:rsidRPr="00E339A0" w:rsidTr="00DB38ED">
              <w:tc>
                <w:tcPr>
                  <w:tcW w:w="127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B6E12" w:rsidRPr="00E339A0" w:rsidTr="00DB38ED">
              <w:tc>
                <w:tcPr>
                  <w:tcW w:w="127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B6E12" w:rsidRPr="00E339A0" w:rsidRDefault="00AB6E12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B6E12" w:rsidRPr="00E339A0" w:rsidRDefault="00AB6E12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B6E12" w:rsidRPr="00E339A0" w:rsidRDefault="00AB6E12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B6E12" w:rsidRPr="00E339A0" w:rsidRDefault="00AB6E12" w:rsidP="00AB6E12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AB6E12" w:rsidRPr="00E339A0" w:rsidRDefault="00AB6E12" w:rsidP="00AB6E12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AB6E12" w:rsidRPr="00E339A0" w:rsidRDefault="00AB6E12" w:rsidP="00DB38ED">
            <w:pPr>
              <w:pStyle w:val="Bezodstpw"/>
            </w:pP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B6E12" w:rsidRPr="00E339A0" w:rsidRDefault="00AB6E12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B6E12" w:rsidRPr="00E339A0" w:rsidRDefault="00AB6E12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86128" w:rsidRPr="00E339A0" w:rsidTr="00E86128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28" w:rsidRPr="00E339A0" w:rsidRDefault="00E86128" w:rsidP="00DB38ED">
            <w:pPr>
              <w:spacing w:after="120"/>
              <w:rPr>
                <w:sz w:val="20"/>
                <w:szCs w:val="20"/>
              </w:rPr>
            </w:pPr>
            <w:bookmarkStart w:id="2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2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0"/>
  </w:num>
  <w:num w:numId="5">
    <w:abstractNumId w:val="5"/>
  </w:num>
  <w:num w:numId="6">
    <w:abstractNumId w:val="9"/>
  </w:num>
  <w:num w:numId="7">
    <w:abstractNumId w:val="6"/>
  </w:num>
  <w:num w:numId="8">
    <w:abstractNumId w:val="22"/>
  </w:num>
  <w:num w:numId="9">
    <w:abstractNumId w:val="18"/>
  </w:num>
  <w:num w:numId="10">
    <w:abstractNumId w:val="21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4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5"/>
  </w:num>
  <w:num w:numId="22">
    <w:abstractNumId w:val="10"/>
  </w:num>
  <w:num w:numId="23">
    <w:abstractNumId w:val="4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C560B"/>
    <w:rsid w:val="000E2B05"/>
    <w:rsid w:val="001147E6"/>
    <w:rsid w:val="00177935"/>
    <w:rsid w:val="001E499E"/>
    <w:rsid w:val="001F509B"/>
    <w:rsid w:val="00233C21"/>
    <w:rsid w:val="003152AB"/>
    <w:rsid w:val="00380077"/>
    <w:rsid w:val="00662C1F"/>
    <w:rsid w:val="007B47A2"/>
    <w:rsid w:val="00A953A7"/>
    <w:rsid w:val="00AB6E12"/>
    <w:rsid w:val="00CA48CE"/>
    <w:rsid w:val="00D003E8"/>
    <w:rsid w:val="00E31006"/>
    <w:rsid w:val="00E86128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11</cp:revision>
  <dcterms:created xsi:type="dcterms:W3CDTF">2021-01-04T12:36:00Z</dcterms:created>
  <dcterms:modified xsi:type="dcterms:W3CDTF">2022-10-14T09:22:00Z</dcterms:modified>
</cp:coreProperties>
</file>