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8"/>
        <w:gridCol w:w="1447"/>
        <w:gridCol w:w="949"/>
        <w:gridCol w:w="2894"/>
        <w:gridCol w:w="466"/>
        <w:gridCol w:w="830"/>
        <w:gridCol w:w="732"/>
        <w:gridCol w:w="1738"/>
      </w:tblGrid>
      <w:tr w:rsidR="00236D50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037E4B7D" wp14:editId="1F229B4E">
                  <wp:extent cx="1333500" cy="751205"/>
                  <wp:effectExtent l="0" t="0" r="0" b="0"/>
                  <wp:docPr id="5" name="Obraz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236D50" w:rsidRPr="00E339A0" w:rsidRDefault="00236D50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AF1147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AF1147">
              <w:rPr>
                <w:sz w:val="20"/>
                <w:szCs w:val="20"/>
              </w:rPr>
              <w:t>4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 WIELOKULTUROWE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niestacjonarne 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236D50" w:rsidRPr="00E339A0" w:rsidRDefault="00236D5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□ 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 □      </w:t>
            </w:r>
          </w:p>
        </w:tc>
        <w:tc>
          <w:tcPr>
            <w:tcW w:w="1801" w:type="pct"/>
            <w:gridSpan w:val="4"/>
          </w:tcPr>
          <w:p w:rsidR="00236D50" w:rsidRPr="00E339A0" w:rsidRDefault="00236D5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 □     2 □      3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 4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5 □     6 □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236D50" w:rsidRPr="00EF6FA6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236D50" w:rsidRPr="00E339A0" w:rsidRDefault="00236D50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:rsidR="00236D50" w:rsidRPr="00E339A0" w:rsidRDefault="00236D50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236D50" w:rsidRPr="00E339A0" w:rsidRDefault="00236D50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236D50" w:rsidRPr="00E339A0" w:rsidRDefault="00236D50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236D50" w:rsidRPr="00E339A0" w:rsidRDefault="00DE6A61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236D50" w:rsidRPr="00E339A0" w:rsidRDefault="00236D50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17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7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24/41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236D50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236D50" w:rsidRPr="00E339A0" w:rsidRDefault="00236D50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podające (wykład informacyjnym pogadanka),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problemowe (metoda przypadku, metoda inscenizacji),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e-learning.</w:t>
            </w:r>
          </w:p>
        </w:tc>
      </w:tr>
      <w:tr w:rsidR="00236D50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studenta do świadczenia opieki zdrowotnej wrażliwej kulturowo.</w:t>
            </w:r>
          </w:p>
        </w:tc>
      </w:tr>
      <w:tr w:rsidR="00236D50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236D50" w:rsidRPr="00E339A0" w:rsidRDefault="00236D50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36D50" w:rsidRPr="00E339A0" w:rsidRDefault="00236D50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plansze, komputer.</w:t>
            </w:r>
          </w:p>
        </w:tc>
      </w:tr>
      <w:tr w:rsidR="00236D50" w:rsidRPr="00E339A0" w:rsidTr="00DE6A61">
        <w:trPr>
          <w:trHeight w:val="1266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</w:p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teorii wielokulturowości oraz praw człowieka i podstawowych wolności na poziomie szkoły średniej.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Wykorzystywanie w pracy zróżnicowania w zakresie komunikacji interpersonalnej wynikającego z uwarunkowań kulturowych, etnicznych, religijnych i społecznych.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Gotowość do dokonywania krytycznej oceny działań z poszanowaniem różnic kulturowych.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36D50" w:rsidRPr="00E339A0" w:rsidRDefault="00236D50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236D50" w:rsidRPr="00E339A0" w:rsidRDefault="00236D50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Europejską Konwencję o Ochronie Praw Człowieka i Podstawowych Wolności.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teorię pielęgniarstwa wielokulturowego Madeleine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Leininger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kulturowe uwarunkowania zapewnienia opieki z uwzględnieniem zachowań zdrowotnych i podejścia do leczenia.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A.W29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różnice kulturowe i religijne w postrzeganiu człowieka i w komunikacji międzykulturowej.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Wykorzystuje w pracy zróżnicowanie w zakresie komunikacji interpersonalnej wynikające z uwarunkowań kulturowych, etnicznych, religijnych i społecznych.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Stosuje w praktyce założenia teorii pielęgniarstwa wielokulturowego Madeleine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Leininger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A.U19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Rozpoznaje kulturowe uwarunkowania żywieniowe i transfuzjologiczne.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A.U20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Uwzględnia uwarunkowania religijne i kulturowe potrzeb pacjentów w opiece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współpracowników z poszanowaniem różnic 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Rozwiązywanie złożonych problemów etycznych związanych z wykonywaniem zawodu pielęgniarki i priorytety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236D50" w:rsidRPr="00E339A0" w:rsidRDefault="00236D50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236D50" w:rsidRPr="00E339A0" w:rsidRDefault="00236D50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236D50" w:rsidRPr="00E339A0" w:rsidRDefault="00236D50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236D50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236D50" w:rsidRPr="00EF6FA6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WYKŁADY, E-LEARNING,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50" w:rsidRPr="00E339A0" w:rsidRDefault="00236D50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Ochrona praw człowieka w prawie krajowym i międzynarodowym. Europejska Konwencja o Ochronie Praw Człowieka i Podstawowych Wolności.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50" w:rsidRPr="00E339A0" w:rsidRDefault="00236D50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50" w:rsidRPr="00E339A0" w:rsidRDefault="00236D50" w:rsidP="00DB38ED">
            <w:pPr>
              <w:spacing w:after="12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A.W26.; K.1; K.4</w:t>
            </w:r>
          </w:p>
          <w:p w:rsidR="00236D50" w:rsidRPr="00E339A0" w:rsidRDefault="00236D50" w:rsidP="00DB38ED">
            <w:pPr>
              <w:spacing w:after="120"/>
              <w:jc w:val="center"/>
              <w:rPr>
                <w:sz w:val="18"/>
                <w:szCs w:val="18"/>
              </w:rPr>
            </w:pPr>
          </w:p>
        </w:tc>
      </w:tr>
      <w:tr w:rsidR="00236D50" w:rsidRPr="00EF6FA6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Prawa pacjenta odmiennego kulturowo. Opieka pielęgniarska nad pacjentem odmiennym kulturowo.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50" w:rsidRPr="00E339A0" w:rsidRDefault="00236D50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50" w:rsidRPr="00E339A0" w:rsidRDefault="00236D50" w:rsidP="00DB38ED">
            <w:pPr>
              <w:spacing w:after="120"/>
              <w:jc w:val="center"/>
              <w:rPr>
                <w:sz w:val="18"/>
                <w:szCs w:val="18"/>
                <w:lang w:val="en-US"/>
              </w:rPr>
            </w:pPr>
            <w:r w:rsidRPr="00E339A0">
              <w:rPr>
                <w:sz w:val="18"/>
                <w:szCs w:val="18"/>
                <w:lang w:val="en-US"/>
              </w:rPr>
              <w:t>A.W26; A.W28; A.W29; A.U20;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Teoria pielęgniarstwa wielokulturowego Madeleine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Leininger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A.W27; A.U18;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Komunikacja międzykulturowa w sprawowaniu opieki medycznej.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A.W29; A.U17;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pielęgniarska nad pacjentem wyznającym chrześcijaństwo, islam, buddyzm, hinduizm i inne.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A.W28; A.W29; A.U17; A.U18; A.U19; A.U20;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Opieka pielęgniarska nad pacjentem będącym Świadkiem Jehowy.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A.W28; A.W29; A.U17; A.U18; A.U19; A.U20;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Wyzwania i dylematy etyczne w pracy pielęgniarki w stosunku do pacjenta odmiennego kulturowo.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A.W28; A.W29; A.U17; A.U18; A.U19; A.U20;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Stereotypy i uprzedzenia wobec mniejszości narodowych, etnicznych i religijnych w Polsce.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A.W29; A.U20;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wiedzy na temat pielęgniarstwa wielokulturowego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17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A.W26; A.W27; A.W28; A.U17; A.U18; A.U19; A.U20; K.1; K.4</w:t>
            </w:r>
          </w:p>
        </w:tc>
      </w:tr>
      <w:tr w:rsidR="00236D50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236D50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Konwencja o Ochronie Praw Człowieka i Podstawowych Wolności (Dz. U. 1993 nr 61 poz. 284).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Kędziora-Kornatowska K</w:t>
            </w:r>
            <w:r>
              <w:rPr>
                <w:sz w:val="20"/>
                <w:szCs w:val="20"/>
              </w:rPr>
              <w:t>.,</w:t>
            </w:r>
            <w:r w:rsidRPr="00E339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Krajewska-Kułak E.</w:t>
            </w:r>
            <w:r w:rsidRPr="00E339A0">
              <w:rPr>
                <w:sz w:val="20"/>
                <w:szCs w:val="20"/>
              </w:rPr>
              <w:t xml:space="preserve"> (red.), </w:t>
            </w:r>
            <w:r w:rsidRPr="00E339A0">
              <w:rPr>
                <w:i/>
                <w:sz w:val="20"/>
                <w:szCs w:val="20"/>
              </w:rPr>
              <w:t>Problemy wielokulturowości w medycynie</w:t>
            </w:r>
            <w:r w:rsidR="00EF6FA6">
              <w:rPr>
                <w:sz w:val="20"/>
                <w:szCs w:val="20"/>
              </w:rPr>
              <w:t>, 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Krajewska-Kułak E. (red.), </w:t>
            </w:r>
            <w:r w:rsidRPr="00E339A0">
              <w:rPr>
                <w:i/>
                <w:sz w:val="20"/>
                <w:szCs w:val="20"/>
              </w:rPr>
              <w:t>Pacjent odmienny kulturowo</w:t>
            </w:r>
            <w:r w:rsidR="00EF6FA6">
              <w:rPr>
                <w:sz w:val="20"/>
                <w:szCs w:val="20"/>
              </w:rPr>
              <w:t>, Silva Rerum, Poznań 2016</w:t>
            </w:r>
            <w:r w:rsidRPr="00E339A0">
              <w:rPr>
                <w:sz w:val="20"/>
                <w:szCs w:val="20"/>
              </w:rPr>
              <w:t>.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Majda A., Ogórek-Tęcza B., Zalewska-Puchała J., </w:t>
            </w:r>
            <w:r w:rsidRPr="00E339A0">
              <w:rPr>
                <w:i/>
                <w:sz w:val="20"/>
                <w:szCs w:val="20"/>
              </w:rPr>
              <w:t>Pielęgniarstwo transkulturowe</w:t>
            </w:r>
            <w:r w:rsidR="00EF6FA6">
              <w:rPr>
                <w:sz w:val="20"/>
                <w:szCs w:val="20"/>
              </w:rPr>
              <w:t>, PZWL, Warszawa 2017</w:t>
            </w:r>
            <w:r w:rsidRPr="00E339A0">
              <w:rPr>
                <w:sz w:val="20"/>
                <w:szCs w:val="20"/>
              </w:rPr>
              <w:t>.</w:t>
            </w:r>
          </w:p>
          <w:p w:rsidR="00236D50" w:rsidRPr="00E339A0" w:rsidRDefault="00236D50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236D50" w:rsidRPr="00E339A0" w:rsidRDefault="00236D50" w:rsidP="00DB38ED">
            <w:pPr>
              <w:pStyle w:val="Default"/>
              <w:numPr>
                <w:ilvl w:val="0"/>
                <w:numId w:val="5"/>
              </w:numPr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 Kodeks etyki zawodowej pielęgniarki i położnej Rzeczpospolitej Polskiej z dnia 9 grudnia 2003 r.</w:t>
            </w:r>
          </w:p>
          <w:p w:rsidR="00236D50" w:rsidRPr="00E339A0" w:rsidRDefault="00236D50" w:rsidP="00DB38ED">
            <w:pPr>
              <w:pStyle w:val="Default"/>
              <w:numPr>
                <w:ilvl w:val="0"/>
                <w:numId w:val="5"/>
              </w:numPr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Ustawa o prawach pacjenta i Rzeczniku Praw Pacjenta z dnia 6 listopada 2008 r.</w:t>
            </w:r>
          </w:p>
        </w:tc>
      </w:tr>
      <w:tr w:rsidR="00236D50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236D50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236D50" w:rsidRPr="00E339A0" w:rsidRDefault="00236D50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wykłady, e-learning</w:t>
            </w:r>
          </w:p>
          <w:p w:rsidR="00236D50" w:rsidRPr="00E339A0" w:rsidRDefault="00236D50" w:rsidP="00DB38ED">
            <w:pPr>
              <w:rPr>
                <w:b/>
                <w:bCs/>
                <w:sz w:val="20"/>
                <w:szCs w:val="20"/>
              </w:rPr>
            </w:pPr>
          </w:p>
          <w:p w:rsidR="00236D50" w:rsidRPr="00E339A0" w:rsidRDefault="00236D50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236D50" w:rsidRPr="00E339A0" w:rsidRDefault="00236D50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236D50" w:rsidRPr="00E339A0" w:rsidRDefault="00236D5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pozytywnej oceny stanowi:</w:t>
            </w:r>
          </w:p>
          <w:p w:rsidR="00236D50" w:rsidRPr="00E339A0" w:rsidRDefault="00236D50" w:rsidP="00236D50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236D50" w:rsidRDefault="00236D50" w:rsidP="00236D50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236D50" w:rsidRPr="00E339A0" w:rsidRDefault="00236D50" w:rsidP="00236D50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pisemnego lub ustnego – pozytywna odpowiedź na 3 pytania.</w:t>
            </w:r>
          </w:p>
          <w:p w:rsidR="00236D50" w:rsidRPr="00E339A0" w:rsidRDefault="00236D50" w:rsidP="00DB38ED">
            <w:pPr>
              <w:pStyle w:val="Akapitzlist"/>
              <w:jc w:val="both"/>
              <w:rPr>
                <w:sz w:val="20"/>
                <w:szCs w:val="20"/>
              </w:rPr>
            </w:pPr>
          </w:p>
          <w:p w:rsidR="00236D50" w:rsidRPr="00E339A0" w:rsidRDefault="00236D50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oceny </w:t>
            </w:r>
          </w:p>
          <w:p w:rsidR="00236D50" w:rsidRPr="00E339A0" w:rsidRDefault="00236D50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Kolokwium pisemne: </w:t>
            </w:r>
            <w:r w:rsidRPr="00445D1C">
              <w:rPr>
                <w:sz w:val="20"/>
                <w:szCs w:val="20"/>
              </w:rPr>
              <w:t xml:space="preserve">ma formę testu pisemnego, </w:t>
            </w:r>
            <w:r w:rsidRPr="00445D1C">
              <w:rPr>
                <w:iCs/>
                <w:sz w:val="20"/>
                <w:szCs w:val="20"/>
              </w:rPr>
              <w:t>te</w:t>
            </w:r>
            <w:r>
              <w:rPr>
                <w:iCs/>
                <w:sz w:val="20"/>
                <w:szCs w:val="20"/>
              </w:rPr>
              <w:t xml:space="preserve">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236D50" w:rsidRPr="00E339A0" w:rsidRDefault="00236D50" w:rsidP="00DB38ED">
            <w:pPr>
              <w:rPr>
                <w:b/>
                <w:bCs/>
                <w:sz w:val="20"/>
                <w:szCs w:val="20"/>
              </w:rPr>
            </w:pPr>
            <w:bookmarkStart w:id="0" w:name="_Toc47282147"/>
            <w:bookmarkStart w:id="1" w:name="_Toc52456486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0"/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236D50" w:rsidRPr="00E339A0" w:rsidTr="00DB38ED">
              <w:tc>
                <w:tcPr>
                  <w:tcW w:w="1271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236D50" w:rsidRPr="00E339A0" w:rsidTr="00DB38ED">
              <w:tc>
                <w:tcPr>
                  <w:tcW w:w="1271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236D50" w:rsidRPr="00E339A0" w:rsidRDefault="00236D50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236D50" w:rsidRPr="00E339A0" w:rsidRDefault="00236D50" w:rsidP="00DB38ED">
            <w:pPr>
              <w:pStyle w:val="Tekstpodstawowy"/>
              <w:numPr>
                <w:ilvl w:val="0"/>
                <w:numId w:val="13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236D50" w:rsidRPr="00196B72" w:rsidRDefault="00236D50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236D50" w:rsidRPr="00E339A0" w:rsidRDefault="00236D50" w:rsidP="00DB38ED">
            <w:pPr>
              <w:rPr>
                <w:sz w:val="20"/>
                <w:szCs w:val="20"/>
              </w:rPr>
            </w:pPr>
          </w:p>
          <w:p w:rsidR="00236D50" w:rsidRPr="00E339A0" w:rsidRDefault="00236D50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Ocena końcowa</w:t>
            </w:r>
          </w:p>
          <w:p w:rsidR="00236D50" w:rsidRPr="00E339A0" w:rsidRDefault="00236D50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z </w:t>
            </w:r>
            <w:r w:rsidRPr="00E339A0">
              <w:rPr>
                <w:sz w:val="20"/>
                <w:szCs w:val="20"/>
              </w:rPr>
              <w:t>kolokwium pisemne</w:t>
            </w:r>
            <w:r>
              <w:rPr>
                <w:sz w:val="20"/>
                <w:szCs w:val="20"/>
              </w:rPr>
              <w:t>go</w:t>
            </w:r>
            <w:r w:rsidRPr="00E339A0">
              <w:rPr>
                <w:sz w:val="20"/>
                <w:szCs w:val="20"/>
              </w:rPr>
              <w:t xml:space="preserve"> i/lub odpowiedź ustna, równa się ocenie z przedmiotu</w:t>
            </w:r>
            <w:r>
              <w:rPr>
                <w:sz w:val="20"/>
                <w:szCs w:val="20"/>
              </w:rPr>
              <w:t>.</w:t>
            </w:r>
          </w:p>
          <w:p w:rsidR="00236D50" w:rsidRPr="00E339A0" w:rsidRDefault="00236D50" w:rsidP="00DB38ED">
            <w:pPr>
              <w:rPr>
                <w:sz w:val="20"/>
                <w:szCs w:val="20"/>
              </w:rPr>
            </w:pPr>
          </w:p>
          <w:p w:rsidR="00236D50" w:rsidRPr="00E339A0" w:rsidRDefault="00236D50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236D50" w:rsidRPr="00E339A0" w:rsidRDefault="00236D50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236D50" w:rsidRPr="00E339A0" w:rsidRDefault="00236D50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DE6A61" w:rsidRPr="00E339A0" w:rsidTr="00DE6A61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61" w:rsidRPr="00E339A0" w:rsidRDefault="00DE6A61" w:rsidP="00DB38ED">
            <w:pPr>
              <w:spacing w:after="120"/>
              <w:rPr>
                <w:sz w:val="20"/>
                <w:szCs w:val="20"/>
              </w:rPr>
            </w:pPr>
            <w:bookmarkStart w:id="2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2"/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1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6"/>
  </w:num>
  <w:num w:numId="5">
    <w:abstractNumId w:val="4"/>
  </w:num>
  <w:num w:numId="6">
    <w:abstractNumId w:val="9"/>
  </w:num>
  <w:num w:numId="7">
    <w:abstractNumId w:val="6"/>
  </w:num>
  <w:num w:numId="8">
    <w:abstractNumId w:val="14"/>
  </w:num>
  <w:num w:numId="9">
    <w:abstractNumId w:val="18"/>
  </w:num>
  <w:num w:numId="10">
    <w:abstractNumId w:val="11"/>
  </w:num>
  <w:num w:numId="11">
    <w:abstractNumId w:val="5"/>
  </w:num>
  <w:num w:numId="12">
    <w:abstractNumId w:val="17"/>
  </w:num>
  <w:num w:numId="13">
    <w:abstractNumId w:val="1"/>
  </w:num>
  <w:num w:numId="14">
    <w:abstractNumId w:val="13"/>
  </w:num>
  <w:num w:numId="15">
    <w:abstractNumId w:val="15"/>
  </w:num>
  <w:num w:numId="16">
    <w:abstractNumId w:val="3"/>
  </w:num>
  <w:num w:numId="17">
    <w:abstractNumId w:val="0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236D50"/>
    <w:rsid w:val="00380077"/>
    <w:rsid w:val="00575FA4"/>
    <w:rsid w:val="00725AF7"/>
    <w:rsid w:val="008063A4"/>
    <w:rsid w:val="00A372A0"/>
    <w:rsid w:val="00AF1147"/>
    <w:rsid w:val="00AF606E"/>
    <w:rsid w:val="00DE6A61"/>
    <w:rsid w:val="00E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1598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7</cp:revision>
  <dcterms:created xsi:type="dcterms:W3CDTF">2021-01-04T09:18:00Z</dcterms:created>
  <dcterms:modified xsi:type="dcterms:W3CDTF">2022-10-14T08:57:00Z</dcterms:modified>
</cp:coreProperties>
</file>