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2"/>
        <w:gridCol w:w="8"/>
        <w:gridCol w:w="1447"/>
        <w:gridCol w:w="949"/>
        <w:gridCol w:w="2894"/>
        <w:gridCol w:w="466"/>
        <w:gridCol w:w="830"/>
        <w:gridCol w:w="732"/>
        <w:gridCol w:w="1738"/>
      </w:tblGrid>
      <w:tr w:rsidR="00662C1F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734A023F" wp14:editId="7945326E">
                  <wp:extent cx="1333500" cy="751205"/>
                  <wp:effectExtent l="0" t="0" r="0" b="0"/>
                  <wp:docPr id="23" name="Obraz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662C1F" w:rsidRPr="00E339A0" w:rsidRDefault="00662C1F" w:rsidP="00860328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860328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860328">
              <w:rPr>
                <w:sz w:val="20"/>
                <w:szCs w:val="20"/>
              </w:rPr>
              <w:t>4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INFORMACJA NAUKOWA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uzupełniające □         do wyboru □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662C1F" w:rsidRPr="00E339A0" w:rsidRDefault="00662C1F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X </w:t>
            </w:r>
            <w:r w:rsidRPr="00E339A0">
              <w:rPr>
                <w:color w:val="auto"/>
                <w:sz w:val="20"/>
                <w:szCs w:val="20"/>
              </w:rPr>
              <w:t xml:space="preserve">  II □   III □      </w:t>
            </w:r>
          </w:p>
        </w:tc>
        <w:tc>
          <w:tcPr>
            <w:tcW w:w="1801" w:type="pct"/>
            <w:gridSpan w:val="4"/>
          </w:tcPr>
          <w:p w:rsidR="00662C1F" w:rsidRPr="00E339A0" w:rsidRDefault="00662C1F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2 □     </w:t>
            </w: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  <w:r w:rsidRPr="00E339A0">
              <w:rPr>
                <w:color w:val="auto"/>
                <w:sz w:val="20"/>
                <w:szCs w:val="20"/>
              </w:rPr>
              <w:t xml:space="preserve"> □    4 □     5□     6□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662C1F" w:rsidRPr="00E339A0" w:rsidRDefault="00662C1F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662C1F" w:rsidRPr="00E339A0" w:rsidRDefault="00662C1F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662C1F" w:rsidRPr="009618ED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662C1F" w:rsidRPr="00E339A0" w:rsidRDefault="00662C1F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662C1F" w:rsidRPr="00E339A0" w:rsidRDefault="00662C1F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662C1F" w:rsidRPr="00E339A0" w:rsidRDefault="00662C1F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662C1F" w:rsidRPr="00E339A0" w:rsidRDefault="00662C1F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zaawansowana praktyka pielęgniarska </w:t>
            </w:r>
            <w:r w:rsidRPr="00E339A0">
              <w:rPr>
                <w:color w:val="auto"/>
                <w:sz w:val="20"/>
                <w:szCs w:val="20"/>
              </w:rPr>
              <w:t>□</w:t>
            </w:r>
          </w:p>
          <w:p w:rsidR="00662C1F" w:rsidRPr="00E339A0" w:rsidRDefault="00662C1F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badania naukowe i rozwój pielęgniarstwa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662C1F" w:rsidRPr="00E339A0" w:rsidRDefault="00662C1F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662C1F" w:rsidRPr="00A95B08" w:rsidRDefault="00662C1F" w:rsidP="00E215F2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662C1F" w:rsidRPr="00E339A0" w:rsidRDefault="00E12C9D" w:rsidP="00E215F2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662C1F" w:rsidRPr="00E339A0" w:rsidRDefault="00662C1F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662C1F" w:rsidRPr="00E339A0" w:rsidRDefault="00662C1F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662C1F" w:rsidRPr="00E339A0" w:rsidRDefault="00662C1F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662C1F" w:rsidRPr="00E339A0" w:rsidRDefault="00662C1F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18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662C1F" w:rsidRPr="00E339A0" w:rsidRDefault="00662C1F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32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662C1F" w:rsidRPr="00E339A0" w:rsidRDefault="00662C1F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662C1F" w:rsidRPr="00E339A0" w:rsidRDefault="00662C1F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18/50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662C1F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662C1F" w:rsidRPr="00E339A0" w:rsidRDefault="00662C1F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62C1F" w:rsidRPr="00E339A0" w:rsidRDefault="00662C1F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</w:t>
            </w:r>
          </w:p>
          <w:p w:rsidR="00662C1F" w:rsidRPr="00E339A0" w:rsidRDefault="00662C1F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ćwiczenie z komputerem z dostępem do Internetu).  </w:t>
            </w:r>
          </w:p>
        </w:tc>
      </w:tr>
      <w:tr w:rsidR="00662C1F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662C1F" w:rsidRPr="00E339A0" w:rsidRDefault="00662C1F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62C1F" w:rsidRPr="00E339A0" w:rsidRDefault="00662C1F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Podstawowym celem nauczania jest zapoznanie studentów z elektronicznymi źródłami informacji naukowej, ideą otwartego dostępu, z zasadami tworzenia bibliografii.</w:t>
            </w:r>
          </w:p>
          <w:p w:rsidR="00662C1F" w:rsidRPr="00E339A0" w:rsidRDefault="00662C1F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Nabycie przez studentów umiejętności poszukiwania literatury z zakresu pielęgniarstwa i nauk pokrewnych w elektronicznych bazach danych oraz korzystania z narzędzia do zarządzania literaturą (menedżera bibliografii) umożliwiającego tworzenie bibliografii załącznikowej do publikacji.</w:t>
            </w:r>
          </w:p>
        </w:tc>
      </w:tr>
      <w:tr w:rsidR="00662C1F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662C1F" w:rsidRPr="00E339A0" w:rsidRDefault="00662C1F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62C1F" w:rsidRPr="00E339A0" w:rsidRDefault="00662C1F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Tablica i rzutnik multimedialny, komputer wyposażony w Pakiet Microsoft Office, Adobe Reader i dostęp do Internetu oraz włączoną w przeglądarce możliwość przyjmowania </w:t>
            </w:r>
            <w:proofErr w:type="spellStart"/>
            <w:r w:rsidRPr="00E339A0">
              <w:rPr>
                <w:sz w:val="20"/>
                <w:szCs w:val="20"/>
              </w:rPr>
              <w:t>cookies</w:t>
            </w:r>
            <w:proofErr w:type="spellEnd"/>
            <w:r w:rsidRPr="00E339A0">
              <w:rPr>
                <w:sz w:val="20"/>
                <w:szCs w:val="20"/>
              </w:rPr>
              <w:t xml:space="preserve"> (ciasteczek).</w:t>
            </w:r>
          </w:p>
        </w:tc>
      </w:tr>
      <w:tr w:rsidR="00662C1F" w:rsidRPr="00E339A0" w:rsidTr="00E12C9D">
        <w:trPr>
          <w:trHeight w:val="699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2C1F" w:rsidRPr="00E339A0" w:rsidRDefault="00662C1F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5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2C1F" w:rsidRPr="00E339A0" w:rsidRDefault="00662C1F" w:rsidP="00DB38ED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Uczestnik zajęć powinien mieć umiejętności z zakresu:</w:t>
            </w:r>
          </w:p>
          <w:p w:rsidR="00662C1F" w:rsidRPr="00E339A0" w:rsidRDefault="00662C1F" w:rsidP="00662C1F">
            <w:pPr>
              <w:pStyle w:val="Akapitzlist"/>
              <w:widowControl/>
              <w:numPr>
                <w:ilvl w:val="0"/>
                <w:numId w:val="25"/>
              </w:numPr>
              <w:autoSpaceDE/>
              <w:autoSpaceDN/>
              <w:spacing w:after="120"/>
              <w:ind w:left="367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podstawowej obsługi oprogramowania biurowego, a przede wszystkim programu Microsoft Word,</w:t>
            </w:r>
          </w:p>
          <w:p w:rsidR="00662C1F" w:rsidRPr="00E339A0" w:rsidRDefault="00662C1F" w:rsidP="00662C1F">
            <w:pPr>
              <w:pStyle w:val="Akapitzlist"/>
              <w:widowControl/>
              <w:numPr>
                <w:ilvl w:val="0"/>
                <w:numId w:val="25"/>
              </w:numPr>
              <w:autoSpaceDE/>
              <w:autoSpaceDN/>
              <w:spacing w:after="120"/>
              <w:ind w:left="367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posługiwania się platformą </w:t>
            </w:r>
            <w:proofErr w:type="spellStart"/>
            <w:r w:rsidRPr="00E339A0">
              <w:rPr>
                <w:sz w:val="20"/>
                <w:szCs w:val="20"/>
              </w:rPr>
              <w:t>Moodle</w:t>
            </w:r>
            <w:proofErr w:type="spellEnd"/>
            <w:r w:rsidRPr="00E339A0">
              <w:rPr>
                <w:sz w:val="20"/>
                <w:szCs w:val="20"/>
              </w:rPr>
              <w:t xml:space="preserve"> od strony uczestnika,</w:t>
            </w:r>
          </w:p>
          <w:p w:rsidR="00662C1F" w:rsidRPr="00E339A0" w:rsidRDefault="00662C1F" w:rsidP="00662C1F">
            <w:pPr>
              <w:pStyle w:val="Akapitzlist"/>
              <w:widowControl/>
              <w:numPr>
                <w:ilvl w:val="0"/>
                <w:numId w:val="25"/>
              </w:numPr>
              <w:autoSpaceDE/>
              <w:autoSpaceDN/>
              <w:spacing w:after="120"/>
              <w:ind w:left="367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posługiwania się przeglądarką internetową i pocztą elektroniczną.</w:t>
            </w:r>
          </w:p>
        </w:tc>
      </w:tr>
      <w:tr w:rsidR="00662C1F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62C1F" w:rsidRPr="00E339A0" w:rsidRDefault="00662C1F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662C1F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662C1F" w:rsidRPr="00E339A0" w:rsidRDefault="00662C1F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662C1F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C.W6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źródła naukowej informacji medycznej.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 xml:space="preserve">Kolokwium ustne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662C1F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C.W7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sposoby wyszukiwania informacji naukowej w bazach danych.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 xml:space="preserve">Kolokwium ustne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662C1F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C.U6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Korzysta ze specjalistycznej literatury naukowej krajowej i zagranicznej, naukowych baz danych i informacji oraz danych przekazywanych przez międzynarodowe organizacje i stowarzyszenia pielęgniarskie.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 xml:space="preserve">Kolokwium ustne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662C1F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K.1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Dokonuje krytycznej oceny działań własnych i działań współpracowników z poszanowaniem różnic światopoglądowych i kulturowych.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 xml:space="preserve">Kolokwium ustne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662C1F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formułuje opinie dotyczące różnych aspektów działalności zawodowej i zasięgania porad ekspertów w przypadku trudności z samodzielnym rozwiązaniem problemu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 xml:space="preserve">Kolokwium ustne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662C1F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solidarnością zawodową.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 xml:space="preserve">Kolokwium ustne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662C1F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662C1F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662C1F" w:rsidRPr="00E339A0" w:rsidRDefault="00662C1F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662C1F" w:rsidRPr="00E339A0" w:rsidRDefault="00662C1F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662C1F" w:rsidRPr="00E339A0" w:rsidRDefault="00662C1F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662C1F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Geneza informacji naukowej.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C.W6; K1; K2; K3</w:t>
            </w: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Źródła elektroniczne naukowej informacji medycznej.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C.W6; K1; K2; K3</w:t>
            </w: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Techniki wyszukiwania informacji w bazach bibliograficznych i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pełnotekstowych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C.W7; K1; K2; K3</w:t>
            </w: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Otwarta nauka.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C.W6; C.W7; K1; K2; K3</w:t>
            </w: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Tworzenie bibliografii załącznikowej do pracy naukowej.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C.W6; C.W7; K1; K2; K3</w:t>
            </w: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Bibliograficzne i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pełnotekstowe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bazy danych: metodyka wyszukiwania informacji w komputerowych bazach biomedycznych, porównanie efektów przeszukiwania baz przy użyciu różnych metod wyszukiwania.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C.U6; K1; K2; K3</w:t>
            </w: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Korzystanie z elektronicznego katalogu poprzez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multiwyszukiwarkę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Primo.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C.U6; K1; K2; K3</w:t>
            </w: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Serwisy czasopism i książek online dostępne w bibliotece. Narzędzie linkujące.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C.U6; K1; K2; K3</w:t>
            </w: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Narzędzie do tworzenia bibliografii załącznikowej do pracy naukowej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Mendeley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C.U6; K1; K2; K3</w:t>
            </w: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lastRenderedPageBreak/>
              <w:t>Analiza specjalistycznej literatury naukowej krajowej i zagranicznej, naukowych baz danych i informacji oraz danych przekazywanych przez międzynarodowe organizacje i stowarzyszenia pielęgniarskie niezbędnych do własnej pracy badawczej.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C.U6; K1; K2; K3</w:t>
            </w:r>
          </w:p>
        </w:tc>
      </w:tr>
      <w:tr w:rsidR="00662C1F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662C1F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662C1F" w:rsidRPr="00E339A0" w:rsidRDefault="00662C1F" w:rsidP="00662C1F">
            <w:pPr>
              <w:pStyle w:val="Akapitzlist"/>
              <w:widowControl/>
              <w:numPr>
                <w:ilvl w:val="0"/>
                <w:numId w:val="24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Dutko M</w:t>
            </w:r>
            <w:r w:rsidRPr="00E339A0">
              <w:rPr>
                <w:i/>
                <w:sz w:val="20"/>
                <w:szCs w:val="20"/>
              </w:rPr>
              <w:t xml:space="preserve">., </w:t>
            </w:r>
            <w:r w:rsidRPr="00E339A0">
              <w:rPr>
                <w:sz w:val="20"/>
                <w:szCs w:val="20"/>
              </w:rPr>
              <w:t xml:space="preserve">Karciarz M., </w:t>
            </w:r>
            <w:r w:rsidRPr="00E339A0">
              <w:rPr>
                <w:i/>
                <w:sz w:val="20"/>
                <w:szCs w:val="20"/>
              </w:rPr>
              <w:t>Informacja w Internecie</w:t>
            </w:r>
            <w:r>
              <w:rPr>
                <w:sz w:val="20"/>
                <w:szCs w:val="20"/>
              </w:rPr>
              <w:t>, PWN, Warszawa 2019</w:t>
            </w:r>
            <w:r w:rsidRPr="00E339A0">
              <w:rPr>
                <w:sz w:val="20"/>
                <w:szCs w:val="20"/>
              </w:rPr>
              <w:t>.</w:t>
            </w:r>
          </w:p>
          <w:p w:rsidR="00662C1F" w:rsidRPr="00E339A0" w:rsidRDefault="00662C1F" w:rsidP="00662C1F">
            <w:pPr>
              <w:pStyle w:val="Akapitzlist"/>
              <w:widowControl/>
              <w:numPr>
                <w:ilvl w:val="0"/>
                <w:numId w:val="24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Lekarski Poradnik Językowy [</w:t>
            </w:r>
            <w:r>
              <w:rPr>
                <w:sz w:val="20"/>
                <w:szCs w:val="20"/>
              </w:rPr>
              <w:t xml:space="preserve">online]: </w:t>
            </w:r>
            <w:r w:rsidRPr="00E339A0">
              <w:rPr>
                <w:sz w:val="20"/>
                <w:szCs w:val="20"/>
              </w:rPr>
              <w:t xml:space="preserve">dr hab. Piotr </w:t>
            </w:r>
            <w:proofErr w:type="spellStart"/>
            <w:r w:rsidRPr="00E339A0">
              <w:rPr>
                <w:sz w:val="20"/>
                <w:szCs w:val="20"/>
              </w:rPr>
              <w:t>Müldner-Nieckowski</w:t>
            </w:r>
            <w:proofErr w:type="spellEnd"/>
            <w:r w:rsidRPr="00E339A0">
              <w:rPr>
                <w:sz w:val="20"/>
                <w:szCs w:val="20"/>
              </w:rPr>
              <w:t xml:space="preserve">, prof. UKSW [przeglądany 12 września 2019]. Dostępny w: </w:t>
            </w:r>
            <w:hyperlink r:id="rId6" w:history="1">
              <w:r w:rsidRPr="00E339A0">
                <w:rPr>
                  <w:rStyle w:val="Hipercze"/>
                  <w:sz w:val="20"/>
                  <w:szCs w:val="20"/>
                </w:rPr>
                <w:t>http://lpj.pl/</w:t>
              </w:r>
            </w:hyperlink>
            <w:r>
              <w:rPr>
                <w:rStyle w:val="Hipercze"/>
                <w:sz w:val="20"/>
                <w:szCs w:val="20"/>
              </w:rPr>
              <w:t xml:space="preserve"> .</w:t>
            </w:r>
          </w:p>
          <w:p w:rsidR="00662C1F" w:rsidRPr="00A01121" w:rsidRDefault="00662C1F" w:rsidP="00662C1F">
            <w:pPr>
              <w:pStyle w:val="Akapitzlist"/>
              <w:widowControl/>
              <w:numPr>
                <w:ilvl w:val="0"/>
                <w:numId w:val="24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Ujednolicone wymagania Międzynarodowego Komitetu Wydawców Czasopism Biomedycznych (1997). U.S. </w:t>
            </w:r>
            <w:proofErr w:type="spellStart"/>
            <w:r w:rsidRPr="00E339A0">
              <w:rPr>
                <w:sz w:val="20"/>
                <w:szCs w:val="20"/>
              </w:rPr>
              <w:t>National</w:t>
            </w:r>
            <w:proofErr w:type="spellEnd"/>
            <w:r w:rsidRPr="00E339A0">
              <w:rPr>
                <w:sz w:val="20"/>
                <w:szCs w:val="20"/>
              </w:rPr>
              <w:t xml:space="preserve"> Library of </w:t>
            </w:r>
            <w:proofErr w:type="spellStart"/>
            <w:r w:rsidRPr="00E339A0">
              <w:rPr>
                <w:sz w:val="20"/>
                <w:szCs w:val="20"/>
              </w:rPr>
              <w:t>Medicine</w:t>
            </w:r>
            <w:proofErr w:type="spellEnd"/>
            <w:r w:rsidRPr="00E339A0">
              <w:rPr>
                <w:sz w:val="20"/>
                <w:szCs w:val="20"/>
              </w:rPr>
              <w:t xml:space="preserve">, 2018. </w:t>
            </w:r>
            <w:r>
              <w:rPr>
                <w:sz w:val="20"/>
                <w:szCs w:val="20"/>
              </w:rPr>
              <w:t>[przeglądany 14 września 2019], d</w:t>
            </w:r>
            <w:r w:rsidRPr="00A01121">
              <w:rPr>
                <w:sz w:val="20"/>
                <w:szCs w:val="20"/>
              </w:rPr>
              <w:t>ostępny w:http://www.nlm.nih.gov/bsd/uniform_requirements.html</w:t>
            </w:r>
            <w:r>
              <w:rPr>
                <w:sz w:val="20"/>
                <w:szCs w:val="20"/>
              </w:rPr>
              <w:t xml:space="preserve"> .</w:t>
            </w:r>
          </w:p>
          <w:p w:rsidR="00662C1F" w:rsidRPr="00E339A0" w:rsidRDefault="00662C1F" w:rsidP="00DB38ED">
            <w:pPr>
              <w:pStyle w:val="Akapitzlist"/>
              <w:adjustRightInd w:val="0"/>
              <w:ind w:left="360"/>
              <w:jc w:val="both"/>
              <w:rPr>
                <w:b/>
                <w:sz w:val="20"/>
                <w:szCs w:val="20"/>
              </w:rPr>
            </w:pPr>
          </w:p>
          <w:p w:rsidR="00662C1F" w:rsidRPr="00E339A0" w:rsidRDefault="00662C1F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662C1F" w:rsidRPr="00E339A0" w:rsidRDefault="00662C1F" w:rsidP="00662C1F">
            <w:pPr>
              <w:pStyle w:val="Akapitzlist"/>
              <w:widowControl/>
              <w:numPr>
                <w:ilvl w:val="0"/>
                <w:numId w:val="26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Kózka M., Lenartowicz H., </w:t>
            </w:r>
            <w:r w:rsidRPr="00E339A0">
              <w:rPr>
                <w:i/>
                <w:sz w:val="20"/>
                <w:szCs w:val="20"/>
              </w:rPr>
              <w:t>Metodologia badań w pielęgniarstwie</w:t>
            </w:r>
            <w:r w:rsidRPr="00E339A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PZWL, </w:t>
            </w:r>
            <w:r w:rsidR="009618ED">
              <w:rPr>
                <w:sz w:val="20"/>
                <w:szCs w:val="20"/>
              </w:rPr>
              <w:t>Warszawa 2022</w:t>
            </w:r>
            <w:r w:rsidRPr="00E339A0">
              <w:rPr>
                <w:sz w:val="20"/>
                <w:szCs w:val="20"/>
              </w:rPr>
              <w:t xml:space="preserve">. </w:t>
            </w:r>
          </w:p>
          <w:p w:rsidR="00662C1F" w:rsidRPr="00E339A0" w:rsidRDefault="00662C1F" w:rsidP="00DB38ED">
            <w:pPr>
              <w:pStyle w:val="Akapitzlist"/>
              <w:adjustRightInd w:val="0"/>
              <w:ind w:left="408"/>
              <w:jc w:val="both"/>
              <w:rPr>
                <w:b/>
                <w:sz w:val="20"/>
                <w:szCs w:val="20"/>
              </w:rPr>
            </w:pPr>
          </w:p>
        </w:tc>
      </w:tr>
      <w:tr w:rsidR="00662C1F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662C1F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662C1F" w:rsidRPr="00E339A0" w:rsidRDefault="00662C1F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</w:t>
            </w:r>
            <w:r>
              <w:rPr>
                <w:sz w:val="20"/>
                <w:szCs w:val="20"/>
              </w:rPr>
              <w:t xml:space="preserve">– ćwiczenia </w:t>
            </w:r>
          </w:p>
          <w:p w:rsidR="00662C1F" w:rsidRPr="00E339A0" w:rsidRDefault="00662C1F" w:rsidP="00DB38ED">
            <w:pPr>
              <w:rPr>
                <w:b/>
                <w:bCs/>
                <w:sz w:val="20"/>
                <w:szCs w:val="20"/>
              </w:rPr>
            </w:pPr>
          </w:p>
          <w:p w:rsidR="00662C1F" w:rsidRPr="00E339A0" w:rsidRDefault="00662C1F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662C1F" w:rsidRPr="00E339A0" w:rsidRDefault="00662C1F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662C1F" w:rsidRPr="00E339A0" w:rsidRDefault="00662C1F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662C1F" w:rsidRPr="00E339A0" w:rsidRDefault="00662C1F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662C1F" w:rsidRPr="00E339A0" w:rsidRDefault="00662C1F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zagadnieniami omawianymi w trakcie ćwicz</w:t>
            </w:r>
            <w:r>
              <w:rPr>
                <w:sz w:val="20"/>
                <w:szCs w:val="20"/>
              </w:rPr>
              <w:t>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662C1F" w:rsidRPr="00E339A0" w:rsidRDefault="00662C1F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</w:t>
            </w:r>
            <w:r>
              <w:rPr>
                <w:sz w:val="20"/>
                <w:szCs w:val="20"/>
              </w:rPr>
              <w:t>entowi w czasie trwania ćwiczeń.</w:t>
            </w:r>
          </w:p>
          <w:p w:rsidR="00662C1F" w:rsidRPr="00E339A0" w:rsidRDefault="00662C1F" w:rsidP="00DB38ED">
            <w:pPr>
              <w:rPr>
                <w:sz w:val="20"/>
                <w:szCs w:val="20"/>
              </w:rPr>
            </w:pPr>
          </w:p>
          <w:p w:rsidR="00662C1F" w:rsidRPr="00196B72" w:rsidRDefault="00662C1F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662C1F" w:rsidRPr="00196B72" w:rsidTr="00DB38ED">
              <w:tc>
                <w:tcPr>
                  <w:tcW w:w="5524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662C1F" w:rsidRPr="00196B72" w:rsidTr="00DB38ED">
              <w:tc>
                <w:tcPr>
                  <w:tcW w:w="5524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62C1F" w:rsidRPr="00196B72" w:rsidTr="00DB38ED">
              <w:tc>
                <w:tcPr>
                  <w:tcW w:w="5524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62C1F" w:rsidRPr="00196B72" w:rsidTr="00DB38ED">
              <w:tc>
                <w:tcPr>
                  <w:tcW w:w="5524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62C1F" w:rsidRPr="00196B72" w:rsidTr="00DB38ED">
              <w:tc>
                <w:tcPr>
                  <w:tcW w:w="5524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62C1F" w:rsidRPr="00196B72" w:rsidTr="00DB38ED">
              <w:tc>
                <w:tcPr>
                  <w:tcW w:w="5524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62C1F" w:rsidRPr="00196B72" w:rsidTr="00DB38ED">
              <w:tc>
                <w:tcPr>
                  <w:tcW w:w="5524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62C1F" w:rsidRPr="00196B72" w:rsidTr="00DB38ED">
              <w:tc>
                <w:tcPr>
                  <w:tcW w:w="5524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62C1F" w:rsidRPr="00196B72" w:rsidRDefault="00662C1F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662C1F" w:rsidRPr="00196B72" w:rsidRDefault="00662C1F" w:rsidP="00DB38ED">
            <w:pPr>
              <w:rPr>
                <w:sz w:val="20"/>
                <w:szCs w:val="20"/>
              </w:rPr>
            </w:pPr>
          </w:p>
          <w:p w:rsidR="00662C1F" w:rsidRPr="00196B72" w:rsidRDefault="00662C1F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662C1F" w:rsidRPr="00196B72" w:rsidRDefault="00662C1F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662C1F" w:rsidRPr="00196B72" w:rsidRDefault="00662C1F" w:rsidP="00DB38ED">
            <w:pPr>
              <w:rPr>
                <w:sz w:val="20"/>
                <w:szCs w:val="20"/>
              </w:rPr>
            </w:pPr>
          </w:p>
          <w:p w:rsidR="00662C1F" w:rsidRPr="00196B72" w:rsidRDefault="00662C1F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662C1F" w:rsidRPr="00196B72" w:rsidRDefault="00662C1F" w:rsidP="00DB38ED">
            <w:pPr>
              <w:rPr>
                <w:sz w:val="20"/>
                <w:szCs w:val="20"/>
              </w:rPr>
            </w:pPr>
          </w:p>
          <w:p w:rsidR="00662C1F" w:rsidRPr="00196B72" w:rsidRDefault="00662C1F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662C1F" w:rsidRPr="00196B72" w:rsidRDefault="00662C1F" w:rsidP="00DB38ED">
            <w:pPr>
              <w:rPr>
                <w:sz w:val="20"/>
                <w:szCs w:val="20"/>
              </w:rPr>
            </w:pPr>
          </w:p>
          <w:p w:rsidR="00662C1F" w:rsidRPr="00196B72" w:rsidRDefault="00662C1F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662C1F" w:rsidRPr="00196B72" w:rsidRDefault="00662C1F" w:rsidP="00DB38ED">
            <w:pPr>
              <w:rPr>
                <w:sz w:val="20"/>
                <w:szCs w:val="20"/>
              </w:rPr>
            </w:pPr>
          </w:p>
          <w:p w:rsidR="00662C1F" w:rsidRDefault="00662C1F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662C1F" w:rsidRPr="00AA7769" w:rsidRDefault="00662C1F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662C1F" w:rsidRPr="00E339A0" w:rsidRDefault="00662C1F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OCENA KOŃCOWA Z PRZEDMIOTU:</w:t>
            </w:r>
          </w:p>
          <w:p w:rsidR="00662C1F" w:rsidRPr="00E339A0" w:rsidRDefault="00662C1F" w:rsidP="00DB38E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Ocena z kolokwium.</w:t>
            </w:r>
          </w:p>
          <w:p w:rsidR="00662C1F" w:rsidRPr="00E339A0" w:rsidRDefault="00662C1F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662C1F" w:rsidRPr="00E339A0" w:rsidRDefault="00662C1F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662C1F" w:rsidRPr="00E339A0" w:rsidRDefault="00662C1F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662C1F" w:rsidRPr="00E339A0" w:rsidRDefault="00662C1F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E12C9D" w:rsidRPr="00E339A0" w:rsidTr="00E12C9D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9D" w:rsidRPr="00E339A0" w:rsidRDefault="00E12C9D" w:rsidP="00DB38ED">
            <w:pPr>
              <w:spacing w:after="120"/>
              <w:rPr>
                <w:sz w:val="20"/>
                <w:szCs w:val="20"/>
              </w:rPr>
            </w:pPr>
            <w:bookmarkStart w:id="0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9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20"/>
  </w:num>
  <w:num w:numId="5">
    <w:abstractNumId w:val="5"/>
  </w:num>
  <w:num w:numId="6">
    <w:abstractNumId w:val="9"/>
  </w:num>
  <w:num w:numId="7">
    <w:abstractNumId w:val="6"/>
  </w:num>
  <w:num w:numId="8">
    <w:abstractNumId w:val="22"/>
  </w:num>
  <w:num w:numId="9">
    <w:abstractNumId w:val="18"/>
  </w:num>
  <w:num w:numId="10">
    <w:abstractNumId w:val="21"/>
  </w:num>
  <w:num w:numId="11">
    <w:abstractNumId w:val="3"/>
  </w:num>
  <w:num w:numId="12">
    <w:abstractNumId w:val="13"/>
  </w:num>
  <w:num w:numId="13">
    <w:abstractNumId w:val="16"/>
  </w:num>
  <w:num w:numId="14">
    <w:abstractNumId w:val="15"/>
  </w:num>
  <w:num w:numId="15">
    <w:abstractNumId w:val="24"/>
  </w:num>
  <w:num w:numId="16">
    <w:abstractNumId w:val="14"/>
  </w:num>
  <w:num w:numId="17">
    <w:abstractNumId w:val="17"/>
  </w:num>
  <w:num w:numId="18">
    <w:abstractNumId w:val="1"/>
  </w:num>
  <w:num w:numId="19">
    <w:abstractNumId w:val="0"/>
  </w:num>
  <w:num w:numId="20">
    <w:abstractNumId w:val="8"/>
  </w:num>
  <w:num w:numId="21">
    <w:abstractNumId w:val="25"/>
  </w:num>
  <w:num w:numId="22">
    <w:abstractNumId w:val="10"/>
  </w:num>
  <w:num w:numId="23">
    <w:abstractNumId w:val="4"/>
  </w:num>
  <w:num w:numId="24">
    <w:abstractNumId w:val="23"/>
  </w:num>
  <w:num w:numId="25">
    <w:abstractNumId w:val="19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1147E6"/>
    <w:rsid w:val="00177935"/>
    <w:rsid w:val="001E499E"/>
    <w:rsid w:val="003152AB"/>
    <w:rsid w:val="00380077"/>
    <w:rsid w:val="00662C1F"/>
    <w:rsid w:val="007B47A2"/>
    <w:rsid w:val="00860328"/>
    <w:rsid w:val="009618ED"/>
    <w:rsid w:val="00A953A7"/>
    <w:rsid w:val="00A95B08"/>
    <w:rsid w:val="00D003E8"/>
    <w:rsid w:val="00E12C9D"/>
    <w:rsid w:val="00E215F2"/>
    <w:rsid w:val="00E31006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9618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pj.pl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1517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8</cp:revision>
  <dcterms:created xsi:type="dcterms:W3CDTF">2021-01-04T12:35:00Z</dcterms:created>
  <dcterms:modified xsi:type="dcterms:W3CDTF">2022-10-14T09:22:00Z</dcterms:modified>
</cp:coreProperties>
</file>